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auc0002712844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Участок производства 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г. Волковыск, ул. К.Маркса, 7а, 231900</w:t>
            </w:r>
            <w:br/>
            <w:r>
              <w:rPr/>
              <w:t xml:space="preserve">500042135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23817044.66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соответствии с аукционными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Участок  производства АТ</w:t>
            </w:r>
          </w:p>
        </w:tc>
        <w:tc>
          <w:tcPr>
            <w:tcW w:w="5100" w:type="dxa"/>
            <w:shd w:val="clear" w:fill="fdf5e8"/>
            <w:noWrap/>
          </w:tcPr>
          <w:p>
            <w:pPr>
              <w:ind w:left="113.47199999999999" w:right="113.47199999999999" w:firstLine="0"/>
              <w:spacing w:before="120" w:after="120"/>
            </w:pPr>
            <w:r>
              <w:rPr/>
              <w:t xml:space="preserve">1 Комплект,</w:t>
            </w:r>
            <w:br/>
            <w:r>
              <w:rPr/>
              <w:t xml:space="preserve">23,817,044.66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(Гродненская область, Волковысский район).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28.22.17.930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auc0002709249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Двухэтапный конкурс (первый этап)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по аэронавигационному обслуживанию воздушного движения "Белаэронавигация"</w:t>
            </w:r>
            <w:br/>
            <w:r>
              <w:rPr/>
              <w:t xml:space="preserve">Республика Беларусь, г. Минск, 220039, г. Минск, ул. Короткевича, 19</w:t>
            </w:r>
            <w:br/>
            <w:r>
              <w:rPr/>
              <w:t xml:space="preserve">100035788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Бекетов Евгений Александрович, +375172154063, т/ф +375172154161 (по вопросам к предмету закупки)
</w:t>
            </w:r>
            <w:br/>
            <w:r>
              <w:rPr/>
              <w:t xml:space="preserve">Киричук Денис Викторович, +375172154081 (по процедурным вопросам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6260603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далее -  согласно технического задания 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технического задания и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w:t>
            </w:r>
          </w:p>
        </w:tc>
        <w:tc>
          <w:tcPr>
            <w:tcW w:w="5100" w:type="dxa"/>
            <w:shd w:val="clear" w:fill="fdf5e8"/>
            <w:noWrap/>
          </w:tcPr>
          <w:p>
            <w:pPr>
              <w:ind w:left="113.47199999999999" w:right="113.47199999999999" w:firstLine="0"/>
              <w:spacing w:before="120" w:after="120"/>
            </w:pPr>
            <w:r>
              <w:rPr/>
              <w:t xml:space="preserve">1 Единица,</w:t>
            </w:r>
            <w:br/>
            <w:r>
              <w:rPr/>
              <w:t xml:space="preserve">6,260,603.00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220039, г. Минск, ул. Короткевича, 19; </w:t>
            </w:r>
            <w:br/>
            <w:r>
              <w:rPr/>
              <w:t xml:space="preserve">Республика Беларусь, Минская обл., Смолевичский р-н, Драчковский с/с 9, вблизи д.Волма.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62.01.12.000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auc0002712369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системы постановочного освещения большого зала для объекта строительства «Реконструкция здания «Культурно-деловой центр» в парке им.Фрунзе, 1 в г.Витебске (филиал «Концертный зал «Витебск»)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Курусь Денис Владимирович, +375297111092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3509995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системы постановочного освещения большого зала для объекта строительства «Реконструкция здания «Культурно-деловой центр» в парке им.Фрунзе, 1 в г.Витебске (филиал «Концертный зал «Витебск»)</w:t>
            </w:r>
          </w:p>
        </w:tc>
        <w:tc>
          <w:tcPr>
            <w:tcW w:w="5100" w:type="dxa"/>
            <w:shd w:val="clear" w:fill="fdf5e8"/>
            <w:noWrap/>
          </w:tcPr>
          <w:p>
            <w:pPr>
              <w:ind w:left="113.47199999999999" w:right="113.47199999999999" w:firstLine="0"/>
              <w:spacing w:before="120" w:after="120"/>
            </w:pPr>
            <w:r>
              <w:rPr/>
              <w:t xml:space="preserve">1 Комплект,</w:t>
            </w:r>
            <w:br/>
            <w:r>
              <w:rPr/>
              <w:t xml:space="preserve">3,509,995.00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ул.Петруся Бровки, 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27.40.33.000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auc0002714875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Винтовые компрессорные агрегаты с запорно-регулирующей арматурой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10162820.33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Винтовые компрессорные агрегаты с запорно-регулирующей арматурой </w:t>
            </w:r>
          </w:p>
        </w:tc>
        <w:tc>
          <w:tcPr>
            <w:tcW w:w="5100" w:type="dxa"/>
            <w:shd w:val="clear" w:fill="fdf5e8"/>
            <w:noWrap/>
          </w:tcPr>
          <w:p>
            <w:pPr>
              <w:ind w:left="113.47199999999999" w:right="113.47199999999999" w:firstLine="0"/>
              <w:spacing w:before="120" w:after="120"/>
            </w:pPr>
            <w:r>
              <w:rPr/>
              <w:t xml:space="preserve">1 Комплект,</w:t>
            </w:r>
            <w:br/>
            <w:r>
              <w:rPr/>
              <w:t xml:space="preserve">10,162,820.33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28.25.13.900</w:t>
            </w:r>
          </w:p>
        </w:tc>
      </w:tr>
    </w:tbl>
    <w:p/>
    <w:p>
      <w:pPr>
        <w:ind w:left="113.47199999999999" w:right="113.47199999999999" w:firstLine="0"/>
        <w:spacing w:before="120" w:after="120"/>
      </w:pPr>
      <w:r>
        <w:rPr>
          <w:b w:val="1"/>
          <w:bCs w:val="1"/>
        </w:rPr>
        <w:t xml:space="preserve">Процедура закупки № auc0002714988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Винтовые компрессорные агрегаты с запорно-регулирующей арматурой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10162820.33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Винтовые компрессорные агрегаты с запорно-регулирующей арматурой </w:t>
            </w:r>
          </w:p>
        </w:tc>
        <w:tc>
          <w:tcPr>
            <w:tcW w:w="5100" w:type="dxa"/>
            <w:shd w:val="clear" w:fill="fdf5e8"/>
            <w:noWrap/>
          </w:tcPr>
          <w:p>
            <w:pPr>
              <w:ind w:left="113.47199999999999" w:right="113.47199999999999" w:firstLine="0"/>
              <w:spacing w:before="120" w:after="120"/>
            </w:pPr>
            <w:r>
              <w:rPr/>
              <w:t xml:space="preserve">1 Комплект,</w:t>
            </w:r>
            <w:br/>
            <w:r>
              <w:rPr/>
              <w:t xml:space="preserve">10,162,820.33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28.25.13.900</w:t>
            </w:r>
          </w:p>
        </w:tc>
      </w:tr>
    </w:tbl>
    <w:p/>
    <w:p>
      <w:pPr>
        <w:ind w:left="113.47199999999999" w:right="113.47199999999999" w:firstLine="0"/>
        <w:spacing w:before="120" w:after="120"/>
      </w:pPr>
      <w:r>
        <w:rPr>
          <w:b w:val="1"/>
          <w:bCs w:val="1"/>
        </w:rPr>
        <w:t xml:space="preserve">Процедура закупки № auc0002710666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Блочная комплектная трансформаторная подстанция в бетонной оболочке для объекта «Жилая застройка в квартале улиц Советская-Федюнинского-Лепешинского в г.Гомеле Расчетно-планировочные кварталы N1, N3»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w:t>
            </w:r>
            <w:br/>
            <w:r>
              <w:rPr/>
              <w:t xml:space="preserve">Республика Беларусь, Гомельская область, 246050, г. Гомель, ул. Советская, 19а-1</w:t>
            </w:r>
            <w:br/>
            <w:r>
              <w:rPr/>
              <w:t xml:space="preserve">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Вишенкова Марина Александровна, +375232342786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3128158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Блочная комплектная трансформаторная подстанция в бетонной оболочке </w:t>
            </w:r>
          </w:p>
        </w:tc>
        <w:tc>
          <w:tcPr>
            <w:tcW w:w="5100" w:type="dxa"/>
            <w:shd w:val="clear" w:fill="fdf5e8"/>
            <w:noWrap/>
          </w:tcPr>
          <w:p>
            <w:pPr>
              <w:ind w:left="113.47199999999999" w:right="113.47199999999999" w:firstLine="0"/>
              <w:spacing w:before="120" w:after="120"/>
            </w:pPr>
            <w:r>
              <w:rPr/>
              <w:t xml:space="preserve">3 Комплект,</w:t>
            </w:r>
            <w:br/>
            <w:r>
              <w:rPr/>
              <w:t xml:space="preserve">3,128,158.00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27.12.32.253</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auc0002715690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Сортировщик клеток (ДОГИ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Прашкович Надежда Ивановна, +375297635525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4920300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Сортировщик клеток (ДОГИ 1-я оч.)</w:t>
            </w:r>
          </w:p>
        </w:tc>
        <w:tc>
          <w:tcPr>
            <w:tcW w:w="5100" w:type="dxa"/>
            <w:shd w:val="clear" w:fill="fdf5e8"/>
            <w:noWrap/>
          </w:tcPr>
          <w:p>
            <w:pPr>
              <w:ind w:left="113.47199999999999" w:right="113.47199999999999" w:firstLine="0"/>
              <w:spacing w:before="120" w:after="120"/>
            </w:pPr>
            <w:r>
              <w:rPr/>
              <w:t xml:space="preserve">2 Комплект,</w:t>
            </w:r>
            <w:br/>
            <w:r>
              <w:rPr/>
              <w:t xml:space="preserve">4,920,300.00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26.51.66.300</w:t>
            </w:r>
          </w:p>
        </w:tc>
      </w:tr>
    </w:tbl>
    <w:p/>
    <w:p>
      <w:pPr>
        <w:ind w:left="113.47199999999999" w:right="113.47199999999999" w:firstLine="0"/>
        <w:spacing w:before="120" w:after="120"/>
      </w:pPr>
      <w:r>
        <w:rPr>
          <w:color w:val="red"/>
          <w:b w:val="1"/>
          <w:bCs w:val="1"/>
        </w:rPr>
        <w:t xml:space="preserve">ОТРАСЛЬ: ОБРАЗОВАНИЕ / НАУКА </w:t>
      </w:r>
    </w:p>
    <w:p>
      <w:pPr>
        <w:ind w:left="113.47199999999999" w:right="113.47199999999999" w:firstLine="0"/>
        <w:spacing w:before="120" w:after="120"/>
      </w:pPr>
      <w:r>
        <w:rPr>
          <w:b w:val="1"/>
          <w:bCs w:val="1"/>
        </w:rPr>
        <w:t xml:space="preserve">Процедура закупки № auc0002712887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Фасовочно-упаковочная линия для таблеток и капсул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Фасовочно-упаковочная линия для таблеток и капсул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27.09.2025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b w:val="1"/>
          <w:bCs w:val="1"/>
        </w:rPr>
        <w:t xml:space="preserve">Процедура закупки № auc0002712906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Линия грануляции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грануляции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4,750,000.00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27.09.2025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28.29.60.900</w:t>
            </w:r>
          </w:p>
        </w:tc>
      </w:tr>
    </w:tbl>
    <w:p/>
    <w:p>
      <w:pPr>
        <w:ind w:left="113.47199999999999" w:right="113.47199999999999" w:firstLine="0"/>
        <w:spacing w:before="120" w:after="120"/>
      </w:pPr>
      <w:r>
        <w:rPr>
          <w:b w:val="1"/>
          <w:bCs w:val="1"/>
        </w:rPr>
        <w:t xml:space="preserve">Процедура закупки № auc0002713703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Cмеситель-опудриватель для бинов в комплекте со вспомогательным технологическим оборудованием (колонны подъемные, емкости, бины, калибраторы)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4500000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Cмеситель-опудриватель для бинов в комплекте со вспомогательным технологическим оборудованием (колонны подъемные, емкости, бины, калибраторы) </w:t>
            </w:r>
          </w:p>
        </w:tc>
        <w:tc>
          <w:tcPr>
            <w:tcW w:w="5100" w:type="dxa"/>
            <w:shd w:val="clear" w:fill="fdf5e8"/>
            <w:noWrap/>
          </w:tcPr>
          <w:p>
            <w:pPr>
              <w:ind w:left="113.47199999999999" w:right="113.47199999999999" w:firstLine="0"/>
              <w:spacing w:before="120" w:after="120"/>
            </w:pPr>
            <w:r>
              <w:rPr/>
              <w:t xml:space="preserve">1 Комплект,</w:t>
            </w:r>
            <w:br/>
            <w:r>
              <w:rPr/>
              <w:t xml:space="preserve">4,500,000.00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28.09.2025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28.99.39.700</w:t>
            </w:r>
          </w:p>
        </w:tc>
      </w:tr>
    </w:tbl>
    <w:p/>
    <w:p>
      <w:pPr>
        <w:ind w:left="113.47199999999999" w:right="113.47199999999999" w:firstLine="0"/>
        <w:spacing w:before="120" w:after="120"/>
      </w:pPr>
      <w:r>
        <w:rPr>
          <w:b w:val="1"/>
          <w:bCs w:val="1"/>
        </w:rPr>
        <w:t xml:space="preserve">Процедура закупки № auc0002715508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Комплекс приточно-вытяжных систем и узлов для обеспечения необходимых условий микроклимата и перепадов давлений в производственных помещениях фармацевтического предприятия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Римко Анна Дмитриевна,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6340000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приточно-вытяжных систем и узлов для обеспечения необходимых условий микроклимата и перепадов давлений в производственных помещениях фармацевтического предприятия</w:t>
            </w:r>
          </w:p>
        </w:tc>
        <w:tc>
          <w:tcPr>
            <w:tcW w:w="5100" w:type="dxa"/>
            <w:shd w:val="clear" w:fill="fdf5e8"/>
            <w:noWrap/>
          </w:tcPr>
          <w:p>
            <w:pPr>
              <w:ind w:left="113.47199999999999" w:right="113.47199999999999" w:firstLine="0"/>
              <w:spacing w:before="120" w:after="120"/>
            </w:pPr>
            <w:r>
              <w:rPr/>
              <w:t xml:space="preserve">1 Комплект,</w:t>
            </w:r>
            <w:br/>
            <w:r>
              <w:rPr/>
              <w:t xml:space="preserve">6,340,000.00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28.09.2025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ул.академика В.Ф.Купревича, д.5,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auc0002720068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администрации Заводского района г. Минска"</w:t>
            </w:r>
            <w:br/>
            <w:r>
              <w:rPr/>
              <w:t xml:space="preserve">Республика Беларусь, г. Минск, 220107, г. Минск, ул. Искалиева, д. 12А</w:t>
            </w:r>
            <w:br/>
            <w:r>
              <w:rPr/>
              <w:t xml:space="preserve">193403421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Высоцкая Светлана Александровна, +375297094247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c>
          <w:tcPr>
            <w:tcW w:w="5100" w:type="dxa"/>
            <w:shd w:val="clear" w:fill="fdf5e8"/>
            <w:noWrap/>
          </w:tcPr>
          <w:p>
            <w:pPr>
              <w:ind w:left="113.47199999999999" w:right="113.47199999999999" w:firstLine="0"/>
              <w:spacing w:before="120" w:after="120"/>
            </w:pPr>
            <w:r>
              <w:rPr/>
              <w:t xml:space="preserve">34 Единица,</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220107, г. Минск, ул. Искалиева, д. 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auc0002717685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Телевизионное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системы дополненной и виртуальной реальности на 5 камер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"Второй национальный телеканал"</w:t>
            </w:r>
            <w:br/>
            <w:r>
              <w:rPr/>
              <w:t xml:space="preserve">Республика Беларусь, г. Минск, 220029, г. Минск, ул. Коммунистическая, 6-205</w:t>
            </w:r>
            <w:br/>
            <w:r>
              <w:rPr/>
              <w:t xml:space="preserve">190334694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Жуковский Сергей Александрович, +375172906913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3449469.6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Это ВАЖНО! В своем предложении участнику необходимо КОНКРЕТНО указать ВСЕ требуемые параметры ПРЕДЛАГАЕМОГО товара и работ (без "не более" и "не менее"). При подготовке предложения используйте шаблон из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системы дополненной и виртуальной реальности на 5 камер</w:t>
            </w:r>
          </w:p>
        </w:tc>
        <w:tc>
          <w:tcPr>
            <w:tcW w:w="5100" w:type="dxa"/>
            <w:shd w:val="clear" w:fill="fdf5e8"/>
            <w:noWrap/>
          </w:tcPr>
          <w:p>
            <w:pPr>
              <w:ind w:left="113.47199999999999" w:right="113.47199999999999" w:firstLine="0"/>
              <w:spacing w:before="120" w:after="120"/>
            </w:pPr>
            <w:r>
              <w:rPr/>
              <w:t xml:space="preserve">1 Комплект,</w:t>
            </w:r>
            <w:br/>
            <w:r>
              <w:rPr/>
              <w:t xml:space="preserve">3,449,469.60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17.09.2025 по 17.11.2025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220029, г. Минск, ул. Коммунистическая, 6-205. Точный срок поставки товаров указан в Аукционных документах (даты на сайте указаны ориентировочно).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auc0002712413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автомобильной дороги Р-110 Глубокое – Поставы - Лынтупы – граница Литовской Республики (Лынтупы) км 6,273 – км 11,857».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Павлов Александр Владимирович, +375212262493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6106654.6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Соответствие п. 2 ст. 16, ст. 16-1 Закона 419-З и п. 1.7. постановления 395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проектной документации,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автомобильной дороги Р-110 Глубокое – Поставы - Лынтупы – граница Литовской Республики (Лынтупы) км 6,273 – км 11,857».</w:t>
            </w:r>
          </w:p>
        </w:tc>
        <w:tc>
          <w:tcPr>
            <w:tcW w:w="5100" w:type="dxa"/>
            <w:shd w:val="clear" w:fill="fdf5e8"/>
            <w:noWrap/>
          </w:tcPr>
          <w:p>
            <w:pPr>
              <w:ind w:left="113.47199999999999" w:right="113.47199999999999" w:firstLine="0"/>
              <w:spacing w:before="120" w:after="120"/>
            </w:pPr>
            <w:r>
              <w:rPr/>
              <w:t xml:space="preserve">1 Единица,</w:t>
            </w:r>
            <w:br/>
            <w:r>
              <w:rPr/>
              <w:t xml:space="preserve">6,106,654.60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bl>
    <w:p/>
    <w:p>
      <w:pPr>
        <w:ind w:left="113.47199999999999" w:right="113.47199999999999" w:firstLine="0"/>
        <w:spacing w:before="120" w:after="120"/>
      </w:pPr>
      <w:r>
        <w:rPr>
          <w:b w:val="1"/>
          <w:bCs w:val="1"/>
        </w:rPr>
        <w:t xml:space="preserve">Процедура закупки № auc0002720221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ремонта объекта "Капитальный ремонт автомобильной дороги Р-30 Гомель – Ветка – Чечерск - Ямное км 14,893 – км 18,458"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Захаров Вячеслав Борисович, +375232344992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4057907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ремонта объекта "Капитальный ремонт автомобильной дороги Р-30 Гомель – Ветка – Чечерск - Ямное км 14,893 – км 18,458"</w:t>
            </w:r>
          </w:p>
        </w:tc>
        <w:tc>
          <w:tcPr>
            <w:tcW w:w="5100" w:type="dxa"/>
            <w:shd w:val="clear" w:fill="fdf5e8"/>
            <w:noWrap/>
          </w:tcPr>
          <w:p>
            <w:pPr>
              <w:ind w:left="113.47199999999999" w:right="113.47199999999999" w:firstLine="0"/>
              <w:spacing w:before="120" w:after="120"/>
            </w:pPr>
            <w:r>
              <w:rPr/>
              <w:t xml:space="preserve">1 Единица,</w:t>
            </w:r>
            <w:br/>
            <w:r>
              <w:rPr/>
              <w:t xml:space="preserve">4,057,907.00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auc0002717326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трамвайных путей по ул. М. Горького (на участке от Городской ЦКБ до разворотного кольца трамвая)»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"Витебскоблавтотранс"</w:t>
            </w:r>
            <w:br/>
            <w:r>
              <w:rPr/>
              <w:t xml:space="preserve">Республика Беларусь, Витебская область, г. Витебск, ул. С. Панковой ,1, 210601</w:t>
            </w:r>
            <w:br/>
            <w:r>
              <w:rPr/>
              <w:t xml:space="preserve">300029557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Дунец Игорь Викторович, +375333463401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6790000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 Реконструкция трамвайных путей по ул.М.Горького ( на участке от Городской ЦКБ до разворотного кольца трамвая)" </w:t>
            </w:r>
          </w:p>
        </w:tc>
        <w:tc>
          <w:tcPr>
            <w:tcW w:w="5100" w:type="dxa"/>
            <w:shd w:val="clear" w:fill="fdf5e8"/>
            <w:noWrap/>
          </w:tcPr>
          <w:p>
            <w:pPr>
              <w:ind w:left="113.47199999999999" w:right="113.47199999999999" w:firstLine="0"/>
              <w:spacing w:before="120" w:after="120"/>
            </w:pPr>
            <w:r>
              <w:rPr/>
              <w:t xml:space="preserve">1 Единица,</w:t>
            </w:r>
            <w:br/>
            <w:r>
              <w:rPr/>
              <w:t xml:space="preserve">6,790,000.00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42.12.20.600</w:t>
            </w:r>
          </w:p>
        </w:tc>
      </w:tr>
    </w:tbl>
    <w:p/>
    <w:p>
      <w:pPr>
        <w:ind w:left="113.47199999999999" w:right="113.47199999999999" w:firstLine="0"/>
        <w:spacing w:before="120" w:after="120"/>
      </w:pPr>
      <w:r>
        <w:rPr>
          <w:b w:val="1"/>
          <w:bCs w:val="1"/>
        </w:rPr>
        <w:t xml:space="preserve">Процедура закупки № auc0002719977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трамвайных путей по ул. М. Горького (на участке от Городской ЦКБ до разворотного кольца трамвая)»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"Витебскоблавтотранс"</w:t>
            </w:r>
            <w:br/>
            <w:r>
              <w:rPr/>
              <w:t xml:space="preserve">Республика Беларусь, Витебская область, г. Витебск, ул. С. Панковой ,1, 210601</w:t>
            </w:r>
            <w:br/>
            <w:r>
              <w:rPr/>
              <w:t xml:space="preserve">300029557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Дунец Игорь Викторович, +375333463401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14795343.34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 Реконструкция трамвайных путей по ул.М.Горького ( на участке от Городской ЦКБ до разворотного кольца трамвая)" </w:t>
            </w:r>
          </w:p>
        </w:tc>
        <w:tc>
          <w:tcPr>
            <w:tcW w:w="5100" w:type="dxa"/>
            <w:shd w:val="clear" w:fill="fdf5e8"/>
            <w:noWrap/>
          </w:tcPr>
          <w:p>
            <w:pPr>
              <w:ind w:left="113.47199999999999" w:right="113.47199999999999" w:firstLine="0"/>
              <w:spacing w:before="120" w:after="120"/>
            </w:pPr>
            <w:r>
              <w:rPr/>
              <w:t xml:space="preserve">1 Единица,</w:t>
            </w:r>
            <w:br/>
            <w:r>
              <w:rPr/>
              <w:t xml:space="preserve">14,795,343.34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42.12.20.600</w:t>
            </w:r>
          </w:p>
        </w:tc>
      </w:tr>
    </w:tbl>
    <w:p/>
    <w:p>
      <w:pPr>
        <w:ind w:left="113.47199999999999" w:right="113.47199999999999" w:firstLine="0"/>
        <w:spacing w:before="120" w:after="120"/>
      </w:pPr>
      <w:r>
        <w:rPr>
          <w:b w:val="1"/>
          <w:bCs w:val="1"/>
        </w:rPr>
        <w:t xml:space="preserve">Процедура закупки № auc0002719904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«Возведение здания специализированного здравоохранения и предоставления социальных услуг расположенного по адресу: г. Витебск, ул.П.Бровки,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Лукашевич Юлия Михайловна,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3289900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«Возведение здания специализированного здравоохранения и предоставления социальных услуг расположенного по адресу: г. Витебск, ул.П.Бровки, 33»</w:t>
            </w:r>
          </w:p>
        </w:tc>
        <w:tc>
          <w:tcPr>
            <w:tcW w:w="5100" w:type="dxa"/>
            <w:shd w:val="clear" w:fill="fdf5e8"/>
            <w:noWrap/>
          </w:tcPr>
          <w:p>
            <w:pPr>
              <w:ind w:left="113.47199999999999" w:right="113.47199999999999" w:firstLine="0"/>
              <w:spacing w:before="120" w:after="120"/>
            </w:pPr>
            <w:r>
              <w:rPr/>
              <w:t xml:space="preserve">1 Штука,</w:t>
            </w:r>
            <w:br/>
            <w:r>
              <w:rPr/>
              <w:t xml:space="preserve">3,289,900.00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auc0002716224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части строительно-монтажных,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"Национальный академический драматический театр имени М. Горького"</w:t>
            </w:r>
            <w:br/>
            <w:r>
              <w:rPr/>
              <w:t xml:space="preserve">Республика Беларусь, г. Минск, ул. Володарского,  5, 220050</w:t>
            </w:r>
            <w:br/>
            <w:r>
              <w:rPr/>
              <w:t xml:space="preserve">100148756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8978127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части строительно-монтажных,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8,978,127.00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09.04.2026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ул. Володарского, 5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bl>
    <w:p/>
    <w:p>
      <w:pPr>
        <w:ind w:left="113.47199999999999" w:right="113.47199999999999" w:firstLine="0"/>
        <w:spacing w:before="120" w:after="120"/>
      </w:pPr>
      <w:r>
        <w:rPr>
          <w:b w:val="1"/>
          <w:bCs w:val="1"/>
        </w:rPr>
        <w:t xml:space="preserve">Процедура закупки № auc0002712388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работ (услуг) по подготовке объекта к вводу в эксплуатацию, а также закупки, поставки и монтажа оборудования на объект «Капитальный ремонт блока В главного корпуса в УЗ «Ляховичская ЦРБ» по пер. Пушкина, 7 в г. Ляховичи»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Барановичи»</w:t>
            </w:r>
            <w:br/>
            <w:r>
              <w:rPr/>
              <w:t xml:space="preserve">Республика Беларусь, Брестская область, 225404, г. Барановичи, ул. Ленина 24/2</w:t>
            </w:r>
            <w:br/>
            <w:r>
              <w:rPr/>
              <w:t xml:space="preserve">291283016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Козловская Татьяна Николаевна, +375163641732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5657763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О соответствие следующим дополнительным требованиям в соответствии с частью 3 подп. 1.7 п. 1 постановления Совета Министров Республики Беларусь от 15.06.2019 №395
В соответствии с постановлением МАиС РБ №26 от 15.04.2024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работ (услуг) по подготовке объекта к вводу в эксплуатацию, а также закупки, поставки и монтажа оборудования на объект «Капитальный ремонт блока В главного корпуса в УЗ «Ляховичская ЦРБ» по пер. Пушкина, 7 в г. Ляховичи»</w:t>
            </w:r>
          </w:p>
        </w:tc>
        <w:tc>
          <w:tcPr>
            <w:tcW w:w="5100" w:type="dxa"/>
            <w:shd w:val="clear" w:fill="fdf5e8"/>
            <w:noWrap/>
          </w:tcPr>
          <w:p>
            <w:pPr>
              <w:ind w:left="113.47199999999999" w:right="113.47199999999999" w:firstLine="0"/>
              <w:spacing w:before="120" w:after="120"/>
            </w:pPr>
            <w:r>
              <w:rPr/>
              <w:t xml:space="preserve">1 Единица,</w:t>
            </w:r>
            <w:br/>
            <w:r>
              <w:rPr/>
              <w:t xml:space="preserve">5,657,763.00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225404, г. Барановичи, ул. Ленина 24/2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auc0002713400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и поставка оборудования по объекту " Модернизация здания специализированного здравоохранения и (или) предоставления социальных услуг по адресу: г.Минск, ул.Смолячкова, 5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Прищик Владимир Владимирович, +375257104596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госпиталь Департамента финансов и тыла Министерства внутренних дел Республики Беларусь</w:t>
            </w:r>
            <w:br/>
            <w:r>
              <w:rPr/>
              <w:t xml:space="preserve">Республика Беларусь, г. Минск, ул. Золотая горка, 4, 220005</w:t>
            </w:r>
            <w:br/>
            <w:r>
              <w:rPr/>
              <w:t xml:space="preserve">100834693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17891685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здания специализированного здравоохранения и (или) предоставления социальных услуг по адресу: г.Минск, ул.Смолячкова, 5</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17,891,685.00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auc0002714086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20171396.51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заявке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20,171,396.51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auc0002714844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9638083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№5»</w:t>
            </w:r>
          </w:p>
        </w:tc>
        <w:tc>
          <w:tcPr>
            <w:tcW w:w="5100" w:type="dxa"/>
            <w:shd w:val="clear" w:fill="fdf5e8"/>
            <w:noWrap/>
          </w:tcPr>
          <w:p>
            <w:pPr>
              <w:ind w:left="113.47199999999999" w:right="113.47199999999999" w:firstLine="0"/>
              <w:spacing w:before="120" w:after="120"/>
            </w:pPr>
            <w:r>
              <w:rPr/>
              <w:t xml:space="preserve">1 Единица,</w:t>
            </w:r>
            <w:br/>
            <w:r>
              <w:rPr/>
              <w:t xml:space="preserve">9,638,083.00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auc0002716727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(подрядной) организации на выполнение строительно-монтажных работ, поставки оборудования, оказания услуг по вводу объекта в эксплуатацию на объект «Реконструкция территорий по ул. Центральной в г. Минске». 5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"Минский городской технопарк"</w:t>
            </w:r>
            <w:br/>
            <w:r>
              <w:rPr/>
              <w:t xml:space="preserve">Республика Беларусь, г. Минск, ул. Солтыса, 187, 220070</w:t>
            </w:r>
            <w:br/>
            <w:r>
              <w:rPr/>
              <w:t xml:space="preserve">191645670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31020355.02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(подрядной) организации на выполнение строительно-монтажных работ, поставки оборудования, оказания услуг по вводу объекта в эксплуатацию на объект: "Реконструкция территорий по ул. Центральной в г. Минске".5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31,020,355.02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территория по ул.Центральной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auc0002718180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объекте «Возведение домов гостиничного типа государственного предприятия Санаторий «Приозерный».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санаторно-курортное унитарное предприятие "САНАТОРИЙ "ПРИОЗЁРНЫЙ" Управления делами Президента Республики Беларусь</w:t>
            </w:r>
            <w:br/>
            <w:r>
              <w:rPr/>
              <w:t xml:space="preserve">Республика Беларусь, Минская область, Мядельский, Нарочь, ул. Песчаная, 21, 222395</w:t>
            </w:r>
            <w:br/>
            <w:r>
              <w:rPr/>
              <w:t xml:space="preserve">690000007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7637802.81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заявкой на покупку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"Возведения домов гостинничного типа государственного предприятия "Санаторий "Приозерный"</w:t>
            </w:r>
          </w:p>
        </w:tc>
        <w:tc>
          <w:tcPr>
            <w:tcW w:w="5100" w:type="dxa"/>
            <w:shd w:val="clear" w:fill="fdf5e8"/>
            <w:noWrap/>
          </w:tcPr>
          <w:p>
            <w:pPr>
              <w:ind w:left="113.47199999999999" w:right="113.47199999999999" w:firstLine="0"/>
              <w:spacing w:before="120" w:after="120"/>
            </w:pPr>
            <w:r>
              <w:rPr/>
              <w:t xml:space="preserve">1 Единица,</w:t>
            </w:r>
            <w:br/>
            <w:r>
              <w:rPr/>
              <w:t xml:space="preserve">7,637,802.81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Мядельский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auc0002718541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(подрядной) организации для проведения строительно-монтажных работ по объекту "Капитальный ремонт здания многоквартирного жилого дома № 12 по улице Первомайской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Могилевское городское коммунальное унитарное предприятие "Управление коммунальных предприятий"</w:t>
            </w:r>
            <w:br/>
            <w:r>
              <w:rPr/>
              <w:t xml:space="preserve">Республика Беларусь, Могилевская область, 212030, г. Могилев, пр-т Мира, 18 а</w:t>
            </w:r>
            <w:br/>
            <w:r>
              <w:rPr/>
              <w:t xml:space="preserve">700164964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Павленко Олеся Викторовна, +375222637792
</w:t>
            </w:r>
            <w:br/>
            <w:r>
              <w:rPr/>
              <w:t xml:space="preserve">Бурый Андрей Валерьевич, +375222769390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5941116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 Соответствие требованиям п. 2 ст. 16 Закона № 419-З от 13.07.2012 г. «О государственных закупках товаров (работ, услуг)» (далее Закон № 419-З). Подтверждается с учетом п. 3 ст. 16 Закона 419-З. В случаях, устан. законодат. актами, допускается совместное участие в процедуре гос. закупки юр. и (или) физ. лиц, в том числе индивидуальных предпринимателей. Соответствие требованиям к участникам при совместном участии в случаях, устан. законодат. актами, подтверждается с учетом требований п. 4 ст. 16 Закона 419-З. 2. Соответствие доп. требованиям к участникам, установленным частью 3 подпункта 1.7 пункта 1 постановления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постановления № 395). Подтверждается в соответствии с требованиями части четвертой подпункта 1.7 пункта 1 постановления № 395. 3. Копия свидетельства о государственной регистрации 4. Аттестаты соответствия, лицензии, сертификаты, свидетельство о технической компетентности, дающие право осуществлять деятельность по предмету заказа, выданные в установленном порядке (в соответствии с заключением ДРУП «Госстройэкспертиза по Могилевской области») 5. Документы, подтверждающие соответствие доп. требованиям, указ. в прил. 11 к постановлению № 395: 5.1 Документ, подписанный участником, о выполнении работ (оказании услуг), составляющих предмет гос. закупки, собств. силами – для подтверждения способности участника выполнить работы (оказать услуги) на сумму не менее 50 процентов стоимости работ (услуг), составляющих предмет гос. закупки, собственными силами 5.2 Реестр исполненных участником (с учетом правопреемства) договоров о выполнении сопоставимых по цене работ (оказании услуг), составляющих предмет гос.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 для подтверждения наличия опыта исполнения (с учетом правопреемства) сопоставимых по цене (сопоставимыми по цене договорами понимаются договоры, цена которых составляет не менее 50 процентов ориентировочной стоимости предмета гос. закупки или его части (лота)) договоров на выполнение работ (оказание услуг), составляющих предмет гос.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5.3 Не менее трех положительных отзывов о качестве и соблюдении сроков выполнения сопоставимых по цене работ (оказания услуг), составляющих предмет гос. закупки, или аналогичных работ (услуг) – для подтверждения деловой репутации участника Соответствие доп. требованиям к участникам, указанным в приложении 11 к постановлению № 395, при совместном участии в случаях, установленных законодательными актами, подтверждается с учетом требований частей 5-7 подпункта 1.7 пункта 1 постановления № 395 6. В соответствии с п. 2 ст. 161 Закона 419-З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(подрядной) организации для проведения строительно-монтажных работ по объекту "Капитальный ремонт здания многоквартирного жилого дома № 12 по улице Первомайской в г. Могилеве"</w:t>
            </w:r>
          </w:p>
        </w:tc>
        <w:tc>
          <w:tcPr>
            <w:tcW w:w="5100" w:type="dxa"/>
            <w:shd w:val="clear" w:fill="fdf5e8"/>
            <w:noWrap/>
          </w:tcPr>
          <w:p>
            <w:pPr>
              <w:ind w:left="113.47199999999999" w:right="113.47199999999999" w:firstLine="0"/>
              <w:spacing w:before="120" w:after="120"/>
            </w:pPr>
            <w:r>
              <w:rPr/>
              <w:t xml:space="preserve">1 Единица,</w:t>
            </w:r>
            <w:br/>
            <w:r>
              <w:rPr/>
              <w:t xml:space="preserve">5,941,116.00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пр-т Мира, 18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auc0002720049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Сокол Татьяна Леонидовна, +375447785510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сельскохозяйственное унитарное предприятие "Хутор-Агро"</w:t>
            </w:r>
            <w:br/>
            <w:r>
              <w:rPr/>
              <w:t xml:space="preserve">Республика Беларусь, Гомельская область, Светлогорский , аг. Хутор, аг. Хутор, д. 13, 247402</w:t>
            </w:r>
            <w:br/>
            <w:r>
              <w:rPr/>
              <w:t xml:space="preserve">491263640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Сокол Татьяна Леонидовна, +375447785510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4982116.41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уведомлению об изучении конъюнктуры рынка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уведомлению об изучении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(3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4,982,116.41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12.03.2026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ул.Билецкого,7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auc0002721169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«Реконструкция капитального строения, расположенного по ул. Карвата, 74 в г. Минске под размещение центра изоляции правонарушителей»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Платонов Александр Дмитриевич, +375173285865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26528664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«Реконструкция капитального строения, расположенного по ул. Карвата, 74 в г. Минске под размещение центра изоляции правонарушителей»</w:t>
            </w:r>
          </w:p>
        </w:tc>
        <w:tc>
          <w:tcPr>
            <w:tcW w:w="5100" w:type="dxa"/>
            <w:shd w:val="clear" w:fill="fdf5e8"/>
            <w:noWrap/>
          </w:tcPr>
          <w:p>
            <w:pPr>
              <w:ind w:left="113.47199999999999" w:right="113.47199999999999" w:firstLine="0"/>
              <w:spacing w:before="120" w:after="120"/>
            </w:pPr>
            <w:r>
              <w:rPr/>
              <w:t xml:space="preserve">1 Единица,</w:t>
            </w:r>
            <w:br/>
            <w:r>
              <w:rPr/>
              <w:t xml:space="preserve">26,528,664.00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2025-1264429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финансовой аренды (лизинга) для приобретения в лизинг: установок доильных типа «Карусель» – 1 комплект, типа «Параллель»- 1 комплект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Вопросы по процедуре - отдел материально-технического снабжения: Кузнецов Андрей Станиславович, тел./факс +375 (212) 67-46-23, +375(33) 358-49-08, zkp@vitmez.by.
</w:t>
            </w:r>
            <w:br/>
            <w:r>
              <w:rPr/>
              <w:t xml:space="preserve">Запрос разъяснений по финансовым вопросам – заместитель директора по экономике и финансам Алексеенко Дмитрий Михайлович, тел. 80212 67-64-14, +375(33) 684-57-03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финансовой аренды (лизинга) для приобретения в лизинг со сроком не менее 24 месяцев, но не более 60 месяцев: установки доильной типа «Карусель» – 1 комплект, установки доильной типа «Параллель» – 1 комплект в составе для объекта строительства «Возведение молочно-товарной фермы вблизи д. Горелики Лиозненского района Витебской области».
</w:t>
            </w:r>
            <w:br/>
            <w:r>
              <w:rPr/>
              <w:t xml:space="preserve">Организационно-правовая форма, адрес регистрации, контактная информация поставщика предмета лизинга, учетный номер плательщика, банковские реквизиты:
</w:t>
            </w:r>
            <w:br/>
            <w:r>
              <w:rPr/>
              <w:t xml:space="preserve">ОДО «Криола» 22302, Минская область, Минский р-н, а/г Чуриловичи ул.Центральная, д.8 пом.2, +375 17 5167172, info@criola.by, УНН 190199721,р/с BY42PJCB30120136531000000933 в ОАО «Приорбанк» ЦБУ 116, БИК: PJCBBY2X.</w:t>
            </w:r>
          </w:p>
        </w:tc>
        <w:tc>
          <w:tcPr>
            <w:tcW w:w="5100" w:type="dxa"/>
            <w:shd w:val="clear" w:fill="fdf5e8"/>
            <w:noWrap/>
          </w:tcPr>
          <w:p>
            <w:pPr>
              <w:ind w:left="113.47199999999999" w:right="113.47199999999999" w:firstLine="0"/>
              <w:spacing w:before="120" w:after="120"/>
            </w:pPr>
            <w:r>
              <w:rPr/>
              <w:t xml:space="preserve">1 усл.,</w:t>
            </w:r>
            <w:br/>
            <w:r>
              <w:rPr/>
              <w:t xml:space="preserve">10,080,000.00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19.08.2025 по 18.08.2030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2025-1263453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Бурение скважин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к станкам-качалкам типа СК-13,5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Демченко Наталья Николаевна: +375 (232) 79-33-05, n.demchenko@beloil.by.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Коды ОК РБ: 28.13.31, 28.15.22, 28.15.10, 28.15.24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станкам-качалкам типа СК-13,5</w:t>
            </w:r>
          </w:p>
        </w:tc>
        <w:tc>
          <w:tcPr>
            <w:tcW w:w="5100" w:type="dxa"/>
            <w:shd w:val="clear" w:fill="fdf5e8"/>
            <w:noWrap/>
          </w:tcPr>
          <w:p>
            <w:pPr>
              <w:ind w:left="113.47199999999999" w:right="113.47199999999999" w:firstLine="0"/>
              <w:spacing w:before="120" w:after="120"/>
            </w:pPr>
            <w:r>
              <w:rPr/>
              <w:t xml:space="preserve">6 наим.,</w:t>
            </w:r>
            <w:br/>
            <w:r>
              <w:rPr/>
              <w:t xml:space="preserve">3,054,870.00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w:t>
            </w:r>
          </w:p>
        </w:tc>
      </w:tr>
    </w:tbl>
    <w:p/>
    <w:p>
      <w:pPr>
        <w:ind w:left="113.47199999999999" w:right="113.47199999999999" w:firstLine="0"/>
        <w:spacing w:before="120" w:after="120"/>
      </w:pPr>
      <w:r>
        <w:rPr>
          <w:b w:val="1"/>
          <w:bCs w:val="1"/>
        </w:rPr>
        <w:t xml:space="preserve">Процедура закупки № 2025-1263759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Топливо дизельное летнее, зимнее, арктическое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Катковский Вячеслав Юрьевич, +375 17 2550017, pravo@nerudprom.by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19.08.2025, г. Минск, ул. Асаналиева 72, каб. 201 (Приёмная), в запечатанных конвертах нарочным или заказным письмом.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19.08.2025, г. Минск, ул. Асаналиева 72, каб. 201 (Приёмная), в запечатанных конвертах нарочным или заказным письмом.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Топливо дизельное летнее, зимнее, арктическое</w:t>
            </w:r>
          </w:p>
        </w:tc>
        <w:tc>
          <w:tcPr>
            <w:tcW w:w="5100" w:type="dxa"/>
            <w:shd w:val="clear" w:fill="fdf5e8"/>
            <w:noWrap/>
          </w:tcPr>
          <w:p>
            <w:pPr>
              <w:ind w:left="113.47199999999999" w:right="113.47199999999999" w:firstLine="0"/>
              <w:spacing w:before="120" w:after="120"/>
            </w:pPr>
            <w:r>
              <w:rPr/>
              <w:t xml:space="preserve">2 500 000 литр(а,ов),</w:t>
            </w:r>
            <w:br/>
            <w:r>
              <w:rPr/>
              <w:t xml:space="preserve">6,550,000.00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1) Минская область, Логойский р-н, Острошицкий с/с, д.Крапужино, ДСЗ "Крапужино"
</w:t>
            </w:r>
            <w:br/>
            <w:r>
              <w:rPr/>
              <w:t xml:space="preserve">2) Минский район, Луговослободской с/с, д.Синило, ДСЗ "Волма"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19.20.26.510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2025-1263227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Вагонные запасные части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Дорошевич Юрий Валентинович, +375172251749, nhmv@nh.mnsk.rw.by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220014, г. Минск, Автодоровский пер., 3а, каб.311. Окончательный срок представления конкурсного предложения не позднее 13 ч. 00 мин. 21.08.2025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Клин-чека (чека тормозной колодки)</w:t>
            </w:r>
          </w:p>
        </w:tc>
        <w:tc>
          <w:tcPr>
            <w:tcW w:w="5100" w:type="dxa"/>
            <w:shd w:val="clear" w:fill="fdf5e8"/>
            <w:noWrap/>
          </w:tcPr>
          <w:p>
            <w:pPr>
              <w:ind w:left="113.47199999999999" w:right="113.47199999999999" w:firstLine="0"/>
              <w:spacing w:before="120" w:after="120"/>
            </w:pPr>
            <w:r>
              <w:rPr/>
              <w:t xml:space="preserve">14 674 шт.,</w:t>
            </w:r>
            <w:br/>
            <w:r>
              <w:rPr/>
              <w:t xml:space="preserve">2,385,992.40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Триангель ПЛ-100-40.010-2сб в сборе</w:t>
            </w:r>
          </w:p>
        </w:tc>
        <w:tc>
          <w:tcPr>
            <w:tcW w:w="5100" w:type="dxa"/>
            <w:shd w:val="clear" w:fill="fdf5e8"/>
            <w:noWrap/>
          </w:tcPr>
          <w:p>
            <w:pPr>
              <w:ind w:left="113.47199999999999" w:right="113.47199999999999" w:firstLine="0"/>
              <w:spacing w:before="120" w:after="120"/>
            </w:pPr>
            <w:r>
              <w:rPr/>
              <w:t xml:space="preserve">2 784 шт.,</w:t>
            </w:r>
            <w:br/>
            <w:r>
              <w:rPr/>
              <w:t xml:space="preserve">51,381,504.00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Триангель 100-40-010 2сб без башмаков</w:t>
            </w:r>
          </w:p>
        </w:tc>
        <w:tc>
          <w:tcPr>
            <w:tcW w:w="5100" w:type="dxa"/>
            <w:shd w:val="clear" w:fill="fdf5e8"/>
            <w:noWrap/>
          </w:tcPr>
          <w:p>
            <w:pPr>
              <w:ind w:left="113.47199999999999" w:right="113.47199999999999" w:firstLine="0"/>
              <w:spacing w:before="120" w:after="120"/>
            </w:pPr>
            <w:r>
              <w:rPr/>
              <w:t xml:space="preserve">300 шт.,</w:t>
            </w:r>
            <w:br/>
            <w:r>
              <w:rPr/>
              <w:t xml:space="preserve">5,148,000.00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Башмак 50т вагона 100.40.016-2</w:t>
            </w:r>
          </w:p>
        </w:tc>
        <w:tc>
          <w:tcPr>
            <w:tcW w:w="5100" w:type="dxa"/>
            <w:shd w:val="clear" w:fill="fdf5e8"/>
            <w:noWrap/>
          </w:tcPr>
          <w:p>
            <w:pPr>
              <w:ind w:left="113.47199999999999" w:right="113.47199999999999" w:firstLine="0"/>
              <w:spacing w:before="120" w:after="120"/>
            </w:pPr>
            <w:r>
              <w:rPr/>
              <w:t xml:space="preserve">2 537 шт.,</w:t>
            </w:r>
            <w:br/>
            <w:r>
              <w:rPr/>
              <w:t xml:space="preserve">3,835,944.00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Колодка М659000 ТИИР-303 вагонная комп</w:t>
            </w:r>
          </w:p>
        </w:tc>
        <w:tc>
          <w:tcPr>
            <w:tcW w:w="5100" w:type="dxa"/>
            <w:shd w:val="clear" w:fill="fdf5e8"/>
            <w:noWrap/>
          </w:tcPr>
          <w:p>
            <w:pPr>
              <w:ind w:left="113.47199999999999" w:right="113.47199999999999" w:firstLine="0"/>
              <w:spacing w:before="120" w:after="120"/>
            </w:pPr>
            <w:r>
              <w:rPr/>
              <w:t xml:space="preserve">1 048 шт.,</w:t>
            </w:r>
            <w:br/>
            <w:r>
              <w:rPr/>
              <w:t xml:space="preserve">2,263,227.26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Предохранитель замка 106.01.006-3</w:t>
            </w:r>
          </w:p>
        </w:tc>
        <w:tc>
          <w:tcPr>
            <w:tcW w:w="5100" w:type="dxa"/>
            <w:shd w:val="clear" w:fill="fdf5e8"/>
            <w:noWrap/>
          </w:tcPr>
          <w:p>
            <w:pPr>
              <w:ind w:left="113.47199999999999" w:right="113.47199999999999" w:firstLine="0"/>
              <w:spacing w:before="120" w:after="120"/>
            </w:pPr>
            <w:r>
              <w:rPr/>
              <w:t xml:space="preserve">1 602 шт.,</w:t>
            </w:r>
            <w:br/>
            <w:r>
              <w:rPr/>
              <w:t xml:space="preserve">1,749,384.00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Подъемник замка 106.01.004-0</w:t>
            </w:r>
          </w:p>
        </w:tc>
        <w:tc>
          <w:tcPr>
            <w:tcW w:w="5100" w:type="dxa"/>
            <w:shd w:val="clear" w:fill="fdf5e8"/>
            <w:noWrap/>
          </w:tcPr>
          <w:p>
            <w:pPr>
              <w:ind w:left="113.47199999999999" w:right="113.47199999999999" w:firstLine="0"/>
              <w:spacing w:before="120" w:after="120"/>
            </w:pPr>
            <w:r>
              <w:rPr/>
              <w:t xml:space="preserve">1 196 шт.,</w:t>
            </w:r>
            <w:br/>
            <w:r>
              <w:rPr/>
              <w:t xml:space="preserve">1,054,872.00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Клин хомута тягового 106.00.002-2</w:t>
            </w:r>
          </w:p>
        </w:tc>
        <w:tc>
          <w:tcPr>
            <w:tcW w:w="5100" w:type="dxa"/>
            <w:shd w:val="clear" w:fill="fdf5e8"/>
            <w:noWrap/>
          </w:tcPr>
          <w:p>
            <w:pPr>
              <w:ind w:left="113.47199999999999" w:right="113.47199999999999" w:firstLine="0"/>
              <w:spacing w:before="120" w:after="120"/>
            </w:pPr>
            <w:r>
              <w:rPr/>
              <w:t xml:space="preserve">3 306 шт.,</w:t>
            </w:r>
            <w:br/>
            <w:r>
              <w:rPr/>
              <w:t xml:space="preserve">5,232,200.33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Подвеска маятниковая 106.00.012-0</w:t>
            </w:r>
          </w:p>
        </w:tc>
        <w:tc>
          <w:tcPr>
            <w:tcW w:w="5100" w:type="dxa"/>
            <w:shd w:val="clear" w:fill="fdf5e8"/>
            <w:noWrap/>
          </w:tcPr>
          <w:p>
            <w:pPr>
              <w:ind w:left="113.47199999999999" w:right="113.47199999999999" w:firstLine="0"/>
              <w:spacing w:before="120" w:after="120"/>
            </w:pPr>
            <w:r>
              <w:rPr/>
              <w:t xml:space="preserve">1 575 шт.,</w:t>
            </w:r>
            <w:br/>
            <w:r>
              <w:rPr/>
              <w:t xml:space="preserve">1,323,000.00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Накладка фрикционная 12.30.00.118</w:t>
            </w:r>
          </w:p>
        </w:tc>
        <w:tc>
          <w:tcPr>
            <w:tcW w:w="5100" w:type="dxa"/>
            <w:shd w:val="clear" w:fill="fdf5e8"/>
            <w:noWrap/>
          </w:tcPr>
          <w:p>
            <w:pPr>
              <w:ind w:left="113.47199999999999" w:right="113.47199999999999" w:firstLine="0"/>
              <w:spacing w:before="120" w:after="120"/>
            </w:pPr>
            <w:r>
              <w:rPr/>
              <w:t xml:space="preserve">400 шт.,</w:t>
            </w:r>
            <w:br/>
            <w:r>
              <w:rPr/>
              <w:t xml:space="preserve">82,560.00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Колпак скользуна М1698.01.100 сб</w:t>
            </w:r>
          </w:p>
        </w:tc>
        <w:tc>
          <w:tcPr>
            <w:tcW w:w="5100" w:type="dxa"/>
            <w:shd w:val="clear" w:fill="fdf5e8"/>
            <w:noWrap/>
          </w:tcPr>
          <w:p>
            <w:pPr>
              <w:ind w:left="113.47199999999999" w:right="113.47199999999999" w:firstLine="0"/>
              <w:spacing w:before="120" w:after="120"/>
            </w:pPr>
            <w:r>
              <w:rPr/>
              <w:t xml:space="preserve">7 022 шт.,</w:t>
            </w:r>
            <w:br/>
            <w:r>
              <w:rPr/>
              <w:t xml:space="preserve">5,898,480.00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2025-1263443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Колесные пары РУ1Ш-957-Г с буксовым узлом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Дорошевич Юрий Валентинович, +375172251749, nhmv@nh.mnsk.rw.by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220014, г. Минск, Автодоровский пер., 3а, каб.311. Окончательный срок представления конкурсного предложения не позднее 13 ч. 00 мин. 18.08.2025 года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Колесные пары РУ1Ш-957-Г с буксовым узлом</w:t>
            </w:r>
          </w:p>
        </w:tc>
        <w:tc>
          <w:tcPr>
            <w:tcW w:w="5100" w:type="dxa"/>
            <w:shd w:val="clear" w:fill="fdf5e8"/>
            <w:noWrap/>
          </w:tcPr>
          <w:p>
            <w:pPr>
              <w:ind w:left="113.47199999999999" w:right="113.47199999999999" w:firstLine="0"/>
              <w:spacing w:before="120" w:after="120"/>
            </w:pPr>
            <w:r>
              <w:rPr/>
              <w:t xml:space="preserve">20 000 ед.,</w:t>
            </w:r>
            <w:br/>
            <w:r>
              <w:rPr/>
              <w:t xml:space="preserve">6,900,000,000.00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2025-1263546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Изготовление  и монтаж системы отопления жидким топливом на вагоне «ЛЮКС» модели 61-4449.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"Минский вагоноремонтный завод"
</w:t>
            </w:r>
            <w:br/>
            <w:r>
              <w:rPr/>
              <w:t xml:space="preserve">Республика Беларусь, г. Минск,  220014, ул. Железнодорожная, 5
</w:t>
            </w:r>
            <w:br/>
            <w:r>
              <w:rPr/>
              <w:t xml:space="preserve">  100122887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Бондаренко Дмитрий Юрьевич, +375 17 225 68 07, vrz-snab@mail.ru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09:00 19.08.2025
</w:t>
            </w:r>
            <w:br/>
            <w:r>
              <w:rPr/>
              <w:t xml:space="preserve">ОАО "Минский вагоноремонтный завод"
</w:t>
            </w:r>
            <w:br/>
            <w:r>
              <w:rPr/>
              <w:t xml:space="preserve">Республика Беларусь, г. Минск, 220014, ул. Железнодорожная, 5-1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09:00 19.08.2025
</w:t>
            </w:r>
            <w:br/>
            <w:r>
              <w:rPr/>
              <w:t xml:space="preserve">ОАО "Минский вагоноремонтный завод"
</w:t>
            </w:r>
            <w:br/>
            <w:r>
              <w:rPr/>
              <w:t xml:space="preserve">Республика Беларусь, г. Минск, 220014, ул. Железнодорожная, 5-1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Изготовление  и монтаж системы отопления жидким топливом на вагоне «ЛЮКС» модели 61-4449.</w:t>
            </w:r>
          </w:p>
        </w:tc>
        <w:tc>
          <w:tcPr>
            <w:tcW w:w="5100" w:type="dxa"/>
            <w:shd w:val="clear" w:fill="fdf5e8"/>
            <w:noWrap/>
          </w:tcPr>
          <w:p>
            <w:pPr>
              <w:ind w:left="113.47199999999999" w:right="113.47199999999999" w:firstLine="0"/>
              <w:spacing w:before="120" w:after="120"/>
            </w:pPr>
            <w:r>
              <w:rPr/>
              <w:t xml:space="preserve">3 компл.,</w:t>
            </w:r>
            <w:br/>
            <w:r>
              <w:rPr/>
              <w:t xml:space="preserve">4,020,000.00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вагоноремонтный завод"
</w:t>
            </w:r>
            <w:br/>
            <w:r>
              <w:rPr/>
              <w:t xml:space="preserve">Республика Беларусь, г. Минск, 220014, ул. Железнодорожная, 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43.22.12.100</w:t>
            </w:r>
          </w:p>
        </w:tc>
      </w:tr>
    </w:tbl>
    <w:p/>
    <w:p>
      <w:pPr>
        <w:ind w:left="113.47199999999999" w:right="113.47199999999999" w:firstLine="0"/>
        <w:spacing w:before="120" w:after="120"/>
      </w:pPr>
      <w:r>
        <w:rPr>
          <w:b w:val="1"/>
          <w:bCs w:val="1"/>
        </w:rPr>
        <w:t xml:space="preserve">Процедура закупки № 2025-1264676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республиканское унитарное предприятие "МИНСКОЕ ОТДЕЛЕНИЕ БЕЛОРУССКОЙ ЖЕЛЕЗНОЙ ДОРОГИ" Локомотивное депо Минск
</w:t>
            </w:r>
            <w:br/>
            <w:r>
              <w:rPr/>
              <w:t xml:space="preserve">Республика Беларусь, г. Минск,  220039, ул. Брест-Литовская, 17
</w:t>
            </w:r>
            <w:br/>
            <w:r>
              <w:rPr/>
              <w:t xml:space="preserve">  100033864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Конкурсная комиссия Транспортного республиканского унитарного предприятия «Минское отделение Белорусской железной дороги»
</w:t>
            </w:r>
            <w:br/>
            <w:r>
              <w:rPr/>
              <w:t xml:space="preserve">220006, г. Минск, ул. Свердлова, 28-1, 3 этаж, кабинет 313 (с обязательной пометкой – для Конкурсной комиссии)
</w:t>
            </w:r>
            <w:br/>
            <w:r>
              <w:rPr/>
              <w:t xml:space="preserve">УНП 100003499
</w:t>
            </w:r>
            <w:br/>
            <w:r>
              <w:rPr/>
              <w:t xml:space="preserve">
</w:t>
            </w:r>
            <w:br/>
            <w:r>
              <w:rPr/>
              <w:t xml:space="preserve">Контактный телефон ответственного лица заказчика Лаврентиков Эдуард Александрович
</w:t>
            </w:r>
            <w:br/>
            <w:r>
              <w:rPr/>
              <w:t xml:space="preserve">тел. 8 (017) 225-39-78
</w:t>
            </w:r>
            <w:br/>
            <w:r>
              <w:rPr/>
              <w:t xml:space="preserve">Контактный телефон секретаря Конкурсной комиссии узнавать по телефону 8 (017) 225-98-17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прикреплена к данной процедуре закупке. Участники самостоятельно скачивают документы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220006, г. Минск, ул. Свердлова, 28-1, 3 этаж кабинет 313 (с обязательной пометкой –
</w:t>
            </w:r>
            <w:br/>
            <w:r>
              <w:rPr/>
              <w:t xml:space="preserve">для Конкурсной комиссии)
</w:t>
            </w:r>
            <w:br/>
            <w:r>
              <w:rPr/>
              <w:t xml:space="preserve">до 10:00 часов 25 августа 2025 г.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w:t>
            </w:r>
          </w:p>
        </w:tc>
        <w:tc>
          <w:tcPr>
            <w:tcW w:w="5100" w:type="dxa"/>
            <w:shd w:val="clear" w:fill="fdf5e8"/>
            <w:noWrap/>
          </w:tcPr>
          <w:p>
            <w:pPr>
              <w:ind w:left="113.47199999999999" w:right="113.47199999999999" w:firstLine="0"/>
              <w:spacing w:before="120" w:after="120"/>
            </w:pPr>
            <w:r>
              <w:rPr/>
              <w:t xml:space="preserve">1 усл.,</w:t>
            </w:r>
            <w:br/>
            <w:r>
              <w:rPr/>
              <w:t xml:space="preserve">6,300,000.00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Услуга по обслуживанию и ремонту узлов дизель-поезда ДП6 № 004 (в объеме среднего ремонта СР-1) приписного парка локомотивного депо Минск выполняется на территории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2025-1265158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лицензий антивирусного программного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1301
</w:t>
            </w:r>
            <w:br/>
            <w:r>
              <w:rPr/>
              <w:t xml:space="preserve">По процедурным вопросам: Телефон: +375 17 217 1068, Факс:+375 17 217 1494, E-mail: hvozdz.yv@main.beltelecom.by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C 15.08.2025 до 03.09.2025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лицензий антивирусного программного обеспечения</w:t>
            </w:r>
          </w:p>
        </w:tc>
        <w:tc>
          <w:tcPr>
            <w:tcW w:w="5100" w:type="dxa"/>
            <w:shd w:val="clear" w:fill="fdf5e8"/>
            <w:noWrap/>
          </w:tcPr>
          <w:p>
            <w:pPr>
              <w:ind w:left="113.47199999999999" w:right="113.47199999999999" w:firstLine="0"/>
              <w:spacing w:before="120" w:after="120"/>
            </w:pPr>
            <w:r>
              <w:rPr/>
              <w:t xml:space="preserve">1 компл.,</w:t>
            </w:r>
            <w:br/>
            <w:r>
              <w:rPr/>
              <w:t xml:space="preserve">3,800,000.00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19.09.2025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2025-1263432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радиаторов и охладителей 9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Гриб Алексндр Геннадьевич, +375172179362, uvk_agregat@maz.by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радиатор (для автомобилей и автобусов)
</w:t>
            </w:r>
            <w:br/>
            <w:r>
              <w:rPr/>
              <w:t xml:space="preserve">437030А-1301010;
</w:t>
            </w:r>
            <w:br/>
            <w:r>
              <w:rPr/>
              <w:t xml:space="preserve">437030-1301010-004;
</w:t>
            </w:r>
            <w:br/>
            <w:r>
              <w:rPr/>
              <w:t xml:space="preserve">ЛР128.1301010;
</w:t>
            </w:r>
            <w:br/>
            <w:r>
              <w:rPr/>
              <w:t xml:space="preserve">437030-1301010-003;
</w:t>
            </w:r>
            <w:br/>
            <w:r>
              <w:rPr/>
              <w:t xml:space="preserve">437030-1301010-002;
</w:t>
            </w:r>
            <w:br/>
            <w:r>
              <w:rPr/>
              <w:t xml:space="preserve">437030К.1301010;
</w:t>
            </w:r>
            <w:br/>
            <w:r>
              <w:rPr/>
              <w:t xml:space="preserve">437030-1301010-001 (медно-латунный);
</w:t>
            </w:r>
            <w:br/>
            <w:r>
              <w:rPr/>
              <w:t xml:space="preserve">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17,000,000.00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радиатор 
</w:t>
            </w:r>
            <w:br/>
            <w:r>
              <w:rPr/>
              <w:t xml:space="preserve">543208К.1301010;
</w:t>
            </w:r>
            <w:br/>
            <w:r>
              <w:rPr/>
              <w:t xml:space="preserve">543208-1301010-002;
</w:t>
            </w:r>
            <w:br/>
            <w:r>
              <w:rPr/>
              <w:t xml:space="preserve">543208-1301010-004;
</w:t>
            </w:r>
            <w:br/>
            <w:r>
              <w:rPr/>
              <w:t xml:space="preserve">543208-1301010-005;
</w:t>
            </w:r>
            <w:br/>
            <w:r>
              <w:rPr/>
              <w:t xml:space="preserve">ЛР543208-1301010;
</w:t>
            </w:r>
            <w:br/>
            <w:r>
              <w:rPr/>
              <w:t xml:space="preserve">1411.1301010 (медно-латунный);
</w:t>
            </w:r>
            <w:br/>
            <w:r>
              <w:rPr/>
              <w:t xml:space="preserve">или аналоги</w:t>
            </w:r>
          </w:p>
        </w:tc>
        <w:tc>
          <w:tcPr>
            <w:tcW w:w="5100" w:type="dxa"/>
            <w:shd w:val="clear" w:fill="fdf5e8"/>
            <w:noWrap/>
          </w:tcPr>
          <w:p>
            <w:pPr>
              <w:ind w:left="113.47199999999999" w:right="113.47199999999999" w:firstLine="0"/>
              <w:spacing w:before="120" w:after="120"/>
            </w:pPr>
            <w:r>
              <w:rPr/>
              <w:t xml:space="preserve">800 шт.,</w:t>
            </w:r>
            <w:br/>
            <w:r>
              <w:rPr/>
              <w:t xml:space="preserve">14,440,000.00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радиатор 
</w:t>
            </w:r>
            <w:br/>
            <w:r>
              <w:rPr/>
              <w:t xml:space="preserve">641808К.1301010;
</w:t>
            </w:r>
            <w:br/>
            <w:r>
              <w:rPr/>
              <w:t xml:space="preserve">641808-1301010-001 (медно-латунный);
</w:t>
            </w:r>
            <w:br/>
            <w:r>
              <w:rPr/>
              <w:t xml:space="preserve">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1,297,500.00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охладитель 
</w:t>
            </w:r>
            <w:br/>
            <w:r>
              <w:rPr/>
              <w:t xml:space="preserve">551603-1323010-000;
</w:t>
            </w:r>
            <w:br/>
            <w:r>
              <w:rPr/>
              <w:t xml:space="preserve">551603-1323010-007;
</w:t>
            </w:r>
            <w:br/>
            <w:r>
              <w:rPr/>
              <w:t xml:space="preserve">или аналоги</w:t>
            </w:r>
          </w:p>
        </w:tc>
        <w:tc>
          <w:tcPr>
            <w:tcW w:w="5100" w:type="dxa"/>
            <w:shd w:val="clear" w:fill="fdf5e8"/>
            <w:noWrap/>
          </w:tcPr>
          <w:p>
            <w:pPr>
              <w:ind w:left="113.47199999999999" w:right="113.47199999999999" w:firstLine="0"/>
              <w:spacing w:before="120" w:after="120"/>
            </w:pPr>
            <w:r>
              <w:rPr/>
              <w:t xml:space="preserve">400 шт.,</w:t>
            </w:r>
            <w:br/>
            <w:r>
              <w:rPr/>
              <w:t xml:space="preserve">5,861,051.72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охладитель 
</w:t>
            </w:r>
            <w:br/>
            <w:r>
              <w:rPr/>
              <w:t xml:space="preserve">641808-1323010-001;
</w:t>
            </w:r>
            <w:br/>
            <w:r>
              <w:rPr/>
              <w:t xml:space="preserve">641808-1323010-007;
</w:t>
            </w:r>
            <w:br/>
            <w:r>
              <w:rPr/>
              <w:t xml:space="preserve">или аналоги</w:t>
            </w:r>
          </w:p>
        </w:tc>
        <w:tc>
          <w:tcPr>
            <w:tcW w:w="5100" w:type="dxa"/>
            <w:shd w:val="clear" w:fill="fdf5e8"/>
            <w:noWrap/>
          </w:tcPr>
          <w:p>
            <w:pPr>
              <w:ind w:left="113.47199999999999" w:right="113.47199999999999" w:firstLine="0"/>
              <w:spacing w:before="120" w:after="120"/>
            </w:pPr>
            <w:r>
              <w:rPr/>
              <w:t xml:space="preserve">550 шт.,</w:t>
            </w:r>
            <w:br/>
            <w:r>
              <w:rPr/>
              <w:t xml:space="preserve">11,235,189.04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охладитель
</w:t>
            </w:r>
            <w:br/>
            <w:r>
              <w:rPr/>
              <w:t xml:space="preserve">631236-1323010;
</w:t>
            </w:r>
            <w:br/>
            <w:r>
              <w:rPr/>
              <w:t xml:space="preserve">631236А-1172010;
</w:t>
            </w:r>
            <w:br/>
            <w:r>
              <w:rPr/>
              <w:t xml:space="preserve">ЛР631236-1323010;
</w:t>
            </w:r>
            <w:br/>
            <w:r>
              <w:rPr/>
              <w:t xml:space="preserve">631236-1323010-007;
</w:t>
            </w:r>
            <w:br/>
            <w:r>
              <w:rPr/>
              <w:t xml:space="preserve">или аналоги</w:t>
            </w:r>
          </w:p>
        </w:tc>
        <w:tc>
          <w:tcPr>
            <w:tcW w:w="5100" w:type="dxa"/>
            <w:shd w:val="clear" w:fill="fdf5e8"/>
            <w:noWrap/>
          </w:tcPr>
          <w:p>
            <w:pPr>
              <w:ind w:left="113.47199999999999" w:right="113.47199999999999" w:firstLine="0"/>
              <w:spacing w:before="120" w:after="120"/>
            </w:pPr>
            <w:r>
              <w:rPr/>
              <w:t xml:space="preserve">4 000 шт.,</w:t>
            </w:r>
            <w:br/>
            <w:r>
              <w:rPr/>
              <w:t xml:space="preserve">69,920,000.00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охладитель
</w:t>
            </w:r>
            <w:br/>
            <w:r>
              <w:rPr/>
              <w:t xml:space="preserve">231062-1172010;
</w:t>
            </w:r>
            <w:br/>
            <w:r>
              <w:rPr/>
              <w:t xml:space="preserve">ОМ231А-1172010;
</w:t>
            </w:r>
            <w:br/>
            <w:r>
              <w:rPr/>
              <w:t xml:space="preserve">231D.1172010;
</w:t>
            </w:r>
            <w:br/>
            <w:r>
              <w:rPr/>
              <w:t xml:space="preserve">ОМ231-1172010-007;
</w:t>
            </w:r>
            <w:br/>
            <w:r>
              <w:rPr/>
              <w:t xml:space="preserve">или аналоги</w:t>
            </w:r>
          </w:p>
        </w:tc>
        <w:tc>
          <w:tcPr>
            <w:tcW w:w="5100" w:type="dxa"/>
            <w:shd w:val="clear" w:fill="fdf5e8"/>
            <w:noWrap/>
          </w:tcPr>
          <w:p>
            <w:pPr>
              <w:ind w:left="113.47199999999999" w:right="113.47199999999999" w:firstLine="0"/>
              <w:spacing w:before="120" w:after="120"/>
            </w:pPr>
            <w:r>
              <w:rPr/>
              <w:t xml:space="preserve">1 300 шт.,</w:t>
            </w:r>
            <w:br/>
            <w:r>
              <w:rPr/>
              <w:t xml:space="preserve">27,144,000.00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охладитель масла
</w:t>
            </w:r>
            <w:br/>
            <w:r>
              <w:rPr/>
              <w:t xml:space="preserve">107М-1308205-65;
</w:t>
            </w:r>
            <w:br/>
            <w:r>
              <w:rPr/>
              <w:t xml:space="preserve">107М-1308205-007;
</w:t>
            </w:r>
            <w:br/>
            <w:r>
              <w:rPr/>
              <w:t xml:space="preserve">107МА-1308205;
</w:t>
            </w:r>
            <w:br/>
            <w:r>
              <w:rPr/>
              <w:t xml:space="preserve">107D.1308205;
</w:t>
            </w:r>
            <w:br/>
            <w:r>
              <w:rPr/>
              <w:t xml:space="preserve">или аналоги</w:t>
            </w:r>
          </w:p>
        </w:tc>
        <w:tc>
          <w:tcPr>
            <w:tcW w:w="5100" w:type="dxa"/>
            <w:shd w:val="clear" w:fill="fdf5e8"/>
            <w:noWrap/>
          </w:tcPr>
          <w:p>
            <w:pPr>
              <w:ind w:left="113.47199999999999" w:right="113.47199999999999" w:firstLine="0"/>
              <w:spacing w:before="120" w:after="120"/>
            </w:pPr>
            <w:r>
              <w:rPr/>
              <w:t xml:space="preserve">1 300 шт.,</w:t>
            </w:r>
            <w:br/>
            <w:r>
              <w:rPr/>
              <w:t xml:space="preserve">9,534,764.14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охладитель
</w:t>
            </w:r>
            <w:br/>
            <w:r>
              <w:rPr/>
              <w:t xml:space="preserve">650136-1323010;
</w:t>
            </w:r>
            <w:br/>
            <w:r>
              <w:rPr/>
              <w:t xml:space="preserve">650136А-1172010;
</w:t>
            </w:r>
            <w:br/>
            <w:r>
              <w:rPr/>
              <w:t xml:space="preserve">650136-1323010-007;
</w:t>
            </w:r>
            <w:br/>
            <w:r>
              <w:rPr/>
              <w:t xml:space="preserve">или аналоги</w:t>
            </w:r>
          </w:p>
        </w:tc>
        <w:tc>
          <w:tcPr>
            <w:tcW w:w="5100" w:type="dxa"/>
            <w:shd w:val="clear" w:fill="fdf5e8"/>
            <w:noWrap/>
          </w:tcPr>
          <w:p>
            <w:pPr>
              <w:ind w:left="113.47199999999999" w:right="113.47199999999999" w:firstLine="0"/>
              <w:spacing w:before="120" w:after="120"/>
            </w:pPr>
            <w:r>
              <w:rPr/>
              <w:t xml:space="preserve">2 100 шт.,</w:t>
            </w:r>
            <w:br/>
            <w:r>
              <w:rPr/>
              <w:t xml:space="preserve">34,385,233.70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29.32.30.600</w:t>
            </w:r>
          </w:p>
        </w:tc>
      </w:tr>
    </w:tbl>
    <w:p/>
    <w:p>
      <w:pPr>
        <w:ind w:left="113.47199999999999" w:right="113.47199999999999" w:firstLine="0"/>
        <w:spacing w:before="120" w:after="120"/>
      </w:pPr>
      <w:r>
        <w:rPr>
          <w:b w:val="1"/>
          <w:bCs w:val="1"/>
        </w:rPr>
        <w:t xml:space="preserve">Процедура закупки № 2025-1264461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перевозка контейнеров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БЕЛОРУССКО-БРИТАНСКОЕ СОВМЕСТНОЕ ПРЕДПРИЯТИЕ ЗАКРЫТОЕ АКЦИОНЕРНОЕ ОБЩЕСТВО "ЮНИСОН"
</w:t>
            </w:r>
            <w:br/>
            <w:r>
              <w:rPr/>
              <w:t xml:space="preserve">Республика Беларусь, Минская обл., д. Обчак, 223010, д. Обчак
</w:t>
            </w:r>
            <w:br/>
            <w:r>
              <w:rPr/>
              <w:t xml:space="preserve">  600394829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Мурашко Андрей Владимирович, +375 29 6630248, a.murashko@unison.by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контейнеров с машинокомплектами по маршруту Китайская Народная Республика, Ухань – Республика Беларусь, д. Обчак</w:t>
            </w:r>
          </w:p>
        </w:tc>
        <w:tc>
          <w:tcPr>
            <w:tcW w:w="5100" w:type="dxa"/>
            <w:shd w:val="clear" w:fill="fdf5e8"/>
            <w:noWrap/>
          </w:tcPr>
          <w:p>
            <w:pPr>
              <w:ind w:left="113.47199999999999" w:right="113.47199999999999" w:firstLine="0"/>
              <w:spacing w:before="120" w:after="120"/>
            </w:pPr>
            <w:r>
              <w:rPr/>
              <w:t xml:space="preserve">665 ед.,</w:t>
            </w:r>
            <w:br/>
            <w:r>
              <w:rPr/>
              <w:t xml:space="preserve">3,657,500.00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52.29.1</w:t>
            </w:r>
          </w:p>
        </w:tc>
      </w:tr>
    </w:tbl>
    <w:p/>
    <w:p>
      <w:pPr>
        <w:ind w:left="113.47199999999999" w:right="113.47199999999999" w:firstLine="0"/>
        <w:spacing w:before="120" w:after="120"/>
      </w:pPr>
      <w:r>
        <w:rPr>
          <w:b w:val="1"/>
          <w:bCs w:val="1"/>
        </w:rPr>
        <w:t xml:space="preserve">Процедура закупки № 2025-1265177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манипуляторного типа ВМ 10-86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Миролевич Наталья Владимировна, +375 17 217 20 13,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манипуляторного типа ВМ 10-86 для автомобиля-сортиментовоза МАЗ-630228-8576-012
</w:t>
            </w:r>
            <w:br/>
            <w:r>
              <w:rPr/>
              <w:t xml:space="preserve">или аналоги</w:t>
            </w:r>
          </w:p>
        </w:tc>
        <w:tc>
          <w:tcPr>
            <w:tcW w:w="5100" w:type="dxa"/>
            <w:shd w:val="clear" w:fill="fdf5e8"/>
            <w:noWrap/>
          </w:tcPr>
          <w:p>
            <w:pPr>
              <w:ind w:left="113.47199999999999" w:right="113.47199999999999" w:firstLine="0"/>
              <w:spacing w:before="120" w:after="120"/>
            </w:pPr>
            <w:r>
              <w:rPr/>
              <w:t xml:space="preserve">5 шт.,</w:t>
            </w:r>
            <w:br/>
            <w:r>
              <w:rPr/>
              <w:t xml:space="preserve">745,344.10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завод «Могилевтрансмаш»,г. Могилев, 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30.99.10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манипуляторного типа ВМ 10-86 для автомобиля-сортиментовоза МАЗ-6302С9-576-052
</w:t>
            </w:r>
            <w:br/>
            <w:r>
              <w:rPr/>
              <w:t xml:space="preserve">или аналоги</w:t>
            </w:r>
          </w:p>
        </w:tc>
        <w:tc>
          <w:tcPr>
            <w:tcW w:w="5100" w:type="dxa"/>
            <w:shd w:val="clear" w:fill="fdf5e8"/>
            <w:noWrap/>
          </w:tcPr>
          <w:p>
            <w:pPr>
              <w:ind w:left="113.47199999999999" w:right="113.47199999999999" w:firstLine="0"/>
              <w:spacing w:before="120" w:after="120"/>
            </w:pPr>
            <w:r>
              <w:rPr/>
              <w:t xml:space="preserve">1 шт.,</w:t>
            </w:r>
            <w:br/>
            <w:r>
              <w:rPr/>
              <w:t xml:space="preserve">149,068.72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завод «Могилевтрансмаш»,г. Могилев, 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30.99.10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манипуляторного типа ВМ 10-86 для автомобиля-сортиментовоза МАЗ-631228-8578-012
</w:t>
            </w:r>
            <w:br/>
            <w:r>
              <w:rPr/>
              <w:t xml:space="preserve">или аналоги</w:t>
            </w:r>
          </w:p>
        </w:tc>
        <w:tc>
          <w:tcPr>
            <w:tcW w:w="5100" w:type="dxa"/>
            <w:shd w:val="clear" w:fill="fdf5e8"/>
            <w:noWrap/>
          </w:tcPr>
          <w:p>
            <w:pPr>
              <w:ind w:left="113.47199999999999" w:right="113.47199999999999" w:firstLine="0"/>
              <w:spacing w:before="120" w:after="120"/>
            </w:pPr>
            <w:r>
              <w:rPr/>
              <w:t xml:space="preserve">14 шт.,</w:t>
            </w:r>
            <w:br/>
            <w:r>
              <w:rPr/>
              <w:t xml:space="preserve">2,086,963.48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завод «Могилевтрансмаш»,г. Могилев, 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30.99.10</w:t>
            </w:r>
          </w:p>
        </w:tc>
      </w:tr>
    </w:tbl>
    <w:p/>
    <w:p>
      <w:pPr>
        <w:ind w:left="113.47199999999999" w:right="113.47199999999999" w:firstLine="0"/>
        <w:spacing w:before="120" w:after="120"/>
      </w:pPr>
      <w:r>
        <w:rPr>
          <w:b w:val="1"/>
          <w:bCs w:val="1"/>
        </w:rPr>
        <w:t xml:space="preserve">Процедура закупки № 2025-1257122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узла промежуточной абсорбции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ведущий инженер ОПР Степанишина Юлия Александровна т/ф. +232 49-23-88.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 при условии, если данная отчетность является обязательной для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позиций раздельно, стоимость позиций оборудования шеф-монтажа*),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*Шеф-монтажные работы, контроль за пусконаладочными работами, обучение персонала – далее работы, оплачиваются из расчёта на каждого специалиста за 1 рабочий день, срок выполнения работ каждым специалистом ориентировочно 40 человеко-дней. Стоимость работ может изменяться и рассчитываться исходя из фактически выполненных работ и пописанных актов выполненных работ.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узла промежуточной абсорбции;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 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заводоуправления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Узел промежуточной абсорбции в количестве 1 единицы в соответствие с техническими характеристиками согласно приложению №2.</w:t>
            </w:r>
          </w:p>
        </w:tc>
        <w:tc>
          <w:tcPr>
            <w:tcW w:w="5100" w:type="dxa"/>
            <w:shd w:val="clear" w:fill="fdf5e8"/>
            <w:noWrap/>
          </w:tcPr>
          <w:p>
            <w:pPr>
              <w:ind w:left="113.47199999999999" w:right="113.47199999999999" w:firstLine="0"/>
              <w:spacing w:before="120" w:after="120"/>
            </w:pPr>
            <w:r>
              <w:rPr/>
              <w:t xml:space="preserve">1 ед.,</w:t>
            </w:r>
            <w:br/>
            <w:r>
              <w:rPr/>
              <w:t xml:space="preserve">24,286,413.00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28.25.11.330</w:t>
            </w:r>
          </w:p>
        </w:tc>
      </w:tr>
    </w:tbl>
    <w:p/>
    <w:p>
      <w:pPr>
        <w:ind w:left="113.47199999999999" w:right="113.47199999999999" w:firstLine="0"/>
        <w:spacing w:before="120" w:after="120"/>
      </w:pPr>
      <w:r>
        <w:rPr>
          <w:b w:val="1"/>
          <w:bCs w:val="1"/>
        </w:rPr>
        <w:t xml:space="preserve">Процедура закупки № 2025-1262028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подшипниковой продукции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Втулка PCM 505560 E &amp;quot;SKF&amp;quot;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26,800.00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Кольцо внутрен.подшипника IR 20Х25Х26,5 &amp;quot;SKF&amp;quot; (или аналог)</w:t>
            </w:r>
          </w:p>
        </w:tc>
        <w:tc>
          <w:tcPr>
            <w:tcW w:w="5100" w:type="dxa"/>
            <w:shd w:val="clear" w:fill="fdf5e8"/>
            <w:noWrap/>
          </w:tcPr>
          <w:p>
            <w:pPr>
              <w:ind w:left="113.47199999999999" w:right="113.47199999999999" w:firstLine="0"/>
              <w:spacing w:before="120" w:after="120"/>
            </w:pPr>
            <w:r>
              <w:rPr/>
              <w:t xml:space="preserve">15 000 шт.,</w:t>
            </w:r>
            <w:br/>
            <w:r>
              <w:rPr/>
              <w:t xml:space="preserve">106,400.00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Подшипник 1726203-2RS1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Подшипник 1726204-2RS1 &amp;quot;SKF&amp;quot;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11,200.00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Подшипник 1726205-2RS1 &amp;quot;SKF&amp;quot; (или аналог)</w:t>
            </w:r>
          </w:p>
        </w:tc>
        <w:tc>
          <w:tcPr>
            <w:tcW w:w="5100" w:type="dxa"/>
            <w:shd w:val="clear" w:fill="fdf5e8"/>
            <w:noWrap/>
          </w:tcPr>
          <w:p>
            <w:pPr>
              <w:ind w:left="113.47199999999999" w:right="113.47199999999999" w:firstLine="0"/>
              <w:spacing w:before="120" w:after="120"/>
            </w:pPr>
            <w:r>
              <w:rPr/>
              <w:t xml:space="preserve">250 шт.,</w:t>
            </w:r>
            <w:br/>
            <w:r>
              <w:rPr/>
              <w:t xml:space="preserve">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Подшипник 1726206-2RS1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Подшипник 1726207-2RS1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Подшипник 1726208-2RS1 &amp;quot;SKF&amp;quot; (или аналог)</w:t>
            </w:r>
          </w:p>
        </w:tc>
        <w:tc>
          <w:tcPr>
            <w:tcW w:w="5100" w:type="dxa"/>
            <w:shd w:val="clear" w:fill="fdf5e8"/>
            <w:noWrap/>
          </w:tcPr>
          <w:p>
            <w:pPr>
              <w:ind w:left="113.47199999999999" w:right="113.47199999999999" w:firstLine="0"/>
              <w:spacing w:before="120" w:after="120"/>
            </w:pPr>
            <w:r>
              <w:rPr/>
              <w:t xml:space="preserve">350 шт.,</w:t>
            </w:r>
            <w:br/>
            <w:r>
              <w:rPr/>
              <w:t xml:space="preserve">23,200.00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Подшипник 1726209-2RS1 &amp;quot;SKF&amp;quot; (или аналог)</w:t>
            </w:r>
          </w:p>
        </w:tc>
        <w:tc>
          <w:tcPr>
            <w:tcW w:w="5100" w:type="dxa"/>
            <w:shd w:val="clear" w:fill="fdf5e8"/>
            <w:noWrap/>
          </w:tcPr>
          <w:p>
            <w:pPr>
              <w:ind w:left="113.47199999999999" w:right="113.47199999999999" w:firstLine="0"/>
              <w:spacing w:before="120" w:after="120"/>
            </w:pPr>
            <w:r>
              <w:rPr/>
              <w:t xml:space="preserve">450 шт.,</w:t>
            </w:r>
            <w:br/>
            <w:r>
              <w:rPr/>
              <w:t xml:space="preserve">51,200.00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Подшипник 1726305-2RS1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16,960.00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Подшипник 1726306-2RS1 &amp;quot;SKF&amp;quot; (или аналог)</w:t>
            </w:r>
          </w:p>
        </w:tc>
        <w:tc>
          <w:tcPr>
            <w:tcW w:w="5100" w:type="dxa"/>
            <w:shd w:val="clear" w:fill="fdf5e8"/>
            <w:noWrap/>
          </w:tcPr>
          <w:p>
            <w:pPr>
              <w:ind w:left="113.47199999999999" w:right="113.47199999999999" w:firstLine="0"/>
              <w:spacing w:before="120" w:after="120"/>
            </w:pPr>
            <w:r>
              <w:rPr/>
              <w:t xml:space="preserve">2 500 шт.,</w:t>
            </w:r>
            <w:br/>
            <w:r>
              <w:rPr/>
              <w:t xml:space="preserve">185,600.00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Подшипник 1726307-2RS1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Подшипник 30216J2/Q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28,800.00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Подшипник 30309J2/Q &amp;quot;SKF&amp;quot; (или аналог)</w:t>
            </w:r>
          </w:p>
        </w:tc>
        <w:tc>
          <w:tcPr>
            <w:tcW w:w="5100" w:type="dxa"/>
            <w:shd w:val="clear" w:fill="fdf5e8"/>
            <w:noWrap/>
          </w:tcPr>
          <w:p>
            <w:pPr>
              <w:ind w:left="113.47199999999999" w:right="113.47199999999999" w:firstLine="0"/>
              <w:spacing w:before="120" w:after="120"/>
            </w:pPr>
            <w:r>
              <w:rPr/>
              <w:t xml:space="preserve">650 шт.,</w:t>
            </w:r>
            <w:br/>
            <w:r>
              <w:rPr/>
              <w:t xml:space="preserve">35,600.00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Подшипник 32007XTN9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Подшипник 32011X/Q &amp;quot;SKF&amp;quot; (или аналог)</w:t>
            </w:r>
          </w:p>
        </w:tc>
        <w:tc>
          <w:tcPr>
            <w:tcW w:w="5100" w:type="dxa"/>
            <w:shd w:val="clear" w:fill="fdf5e8"/>
            <w:noWrap/>
          </w:tcPr>
          <w:p>
            <w:pPr>
              <w:ind w:left="113.47199999999999" w:right="113.47199999999999" w:firstLine="0"/>
              <w:spacing w:before="120" w:after="120"/>
            </w:pPr>
            <w:r>
              <w:rPr/>
              <w:t xml:space="preserve">820 шт.,</w:t>
            </w:r>
            <w:br/>
            <w:r>
              <w:rPr/>
              <w:t xml:space="preserve">83,200.00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Подшипник 32028X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195,200.00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Подшипник 32211J2/Q &amp;quot;SKF&amp;quot; (или аналог)</w:t>
            </w:r>
          </w:p>
        </w:tc>
        <w:tc>
          <w:tcPr>
            <w:tcW w:w="5100" w:type="dxa"/>
            <w:shd w:val="clear" w:fill="fdf5e8"/>
            <w:noWrap/>
          </w:tcPr>
          <w:p>
            <w:pPr>
              <w:ind w:left="113.47199999999999" w:right="113.47199999999999" w:firstLine="0"/>
              <w:spacing w:before="120" w:after="120"/>
            </w:pPr>
            <w:r>
              <w:rPr/>
              <w:t xml:space="preserve">250 шт.,</w:t>
            </w:r>
            <w:br/>
            <w:r>
              <w:rPr/>
              <w:t xml:space="preserve">26,800.00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Подшипник 32938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Подшипник 6202-2RSH &amp;quot;SKF&amp;quot; (или аналог)</w:t>
            </w:r>
          </w:p>
        </w:tc>
        <w:tc>
          <w:tcPr>
            <w:tcW w:w="5100" w:type="dxa"/>
            <w:shd w:val="clear" w:fill="fdf5e8"/>
            <w:noWrap/>
          </w:tcPr>
          <w:p>
            <w:pPr>
              <w:ind w:left="113.47199999999999" w:right="113.47199999999999" w:firstLine="0"/>
              <w:spacing w:before="120" w:after="120"/>
            </w:pPr>
            <w:r>
              <w:rPr/>
              <w:t xml:space="preserve">17 000 шт.,</w:t>
            </w:r>
            <w:br/>
            <w:r>
              <w:rPr/>
              <w:t xml:space="preserve">210,800.00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Подшипник 6203-2RSH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1,680.00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Подшипник 6204-2RS1 &amp;quot;SKF&amp;quot; (или аналог)</w:t>
            </w:r>
          </w:p>
        </w:tc>
        <w:tc>
          <w:tcPr>
            <w:tcW w:w="5100" w:type="dxa"/>
            <w:shd w:val="clear" w:fill="fdf5e8"/>
            <w:noWrap/>
          </w:tcPr>
          <w:p>
            <w:pPr>
              <w:ind w:left="113.47199999999999" w:right="113.47199999999999" w:firstLine="0"/>
              <w:spacing w:before="120" w:after="120"/>
            </w:pPr>
            <w:r>
              <w:rPr/>
              <w:t xml:space="preserve">220 шт.,</w:t>
            </w:r>
            <w:br/>
            <w:r>
              <w:rPr/>
              <w:t xml:space="preserve">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Подшипник 6205-2RSH &amp;quot;SKF&amp;quot; (или аналог)</w:t>
            </w:r>
          </w:p>
        </w:tc>
        <w:tc>
          <w:tcPr>
            <w:tcW w:w="5100" w:type="dxa"/>
            <w:shd w:val="clear" w:fill="fdf5e8"/>
            <w:noWrap/>
          </w:tcPr>
          <w:p>
            <w:pPr>
              <w:ind w:left="113.47199999999999" w:right="113.47199999999999" w:firstLine="0"/>
              <w:spacing w:before="120" w:after="120"/>
            </w:pPr>
            <w:r>
              <w:rPr/>
              <w:t xml:space="preserve">2 500 шт.,</w:t>
            </w:r>
            <w:br/>
            <w:r>
              <w:rPr/>
              <w:t xml:space="preserve">52,400.00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Подшипник 6206-2RS1 &amp;quot;SKF&amp;quot; (или аналог)</w:t>
            </w:r>
          </w:p>
        </w:tc>
        <w:tc>
          <w:tcPr>
            <w:tcW w:w="5100" w:type="dxa"/>
            <w:shd w:val="clear" w:fill="fdf5e8"/>
            <w:noWrap/>
          </w:tcPr>
          <w:p>
            <w:pPr>
              <w:ind w:left="113.47199999999999" w:right="113.47199999999999" w:firstLine="0"/>
              <w:spacing w:before="120" w:after="120"/>
            </w:pPr>
            <w:r>
              <w:rPr/>
              <w:t xml:space="preserve">7 800 шт.,</w:t>
            </w:r>
            <w:br/>
            <w:r>
              <w:rPr/>
              <w:t xml:space="preserve">166,400.00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Подшипник 6206-2RS1/C3 &amp;quot;SKF&amp;quot; (или аналог)</w:t>
            </w:r>
          </w:p>
        </w:tc>
        <w:tc>
          <w:tcPr>
            <w:tcW w:w="5100" w:type="dxa"/>
            <w:shd w:val="clear" w:fill="fdf5e8"/>
            <w:noWrap/>
          </w:tcPr>
          <w:p>
            <w:pPr>
              <w:ind w:left="113.47199999999999" w:right="113.47199999999999" w:firstLine="0"/>
              <w:spacing w:before="120" w:after="120"/>
            </w:pPr>
            <w:r>
              <w:rPr/>
              <w:t xml:space="preserve">2 110 шт.,</w:t>
            </w:r>
            <w:br/>
            <w:r>
              <w:rPr/>
              <w:t xml:space="preserve">60,400.00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Подшипник 6207-2RS1 &amp;quot;SKF&amp;quot; (или аналог)</w:t>
            </w:r>
          </w:p>
        </w:tc>
        <w:tc>
          <w:tcPr>
            <w:tcW w:w="5100" w:type="dxa"/>
            <w:shd w:val="clear" w:fill="fdf5e8"/>
            <w:noWrap/>
          </w:tcPr>
          <w:p>
            <w:pPr>
              <w:ind w:left="113.47199999999999" w:right="113.47199999999999" w:firstLine="0"/>
              <w:spacing w:before="120" w:after="120"/>
            </w:pPr>
            <w:r>
              <w:rPr/>
              <w:t xml:space="preserve">3 900 шт.,</w:t>
            </w:r>
            <w:br/>
            <w:r>
              <w:rPr/>
              <w:t xml:space="preserve">92,800.00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Подшипник 6208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73,600.00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Подшипник 6208-2RS1 &amp;quot;SKF&amp;quot; (или аналог)</w:t>
            </w:r>
          </w:p>
        </w:tc>
        <w:tc>
          <w:tcPr>
            <w:tcW w:w="5100" w:type="dxa"/>
            <w:shd w:val="clear" w:fill="fdf5e8"/>
            <w:noWrap/>
          </w:tcPr>
          <w:p>
            <w:pPr>
              <w:ind w:left="113.47199999999999" w:right="113.47199999999999" w:firstLine="0"/>
              <w:spacing w:before="120" w:after="120"/>
            </w:pPr>
            <w:r>
              <w:rPr/>
              <w:t xml:space="preserve">13 100 шт.,</w:t>
            </w:r>
            <w:br/>
            <w:r>
              <w:rPr/>
              <w:t xml:space="preserve">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Подшипник 6209-2RS1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Подшипник 6210-2RS1 &amp;quot;SKF&amp;quot;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180,800.00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Подшипник 6210-2RS1/C3 &amp;quot;SKF&amp;quot; (или аналог)</w:t>
            </w:r>
          </w:p>
        </w:tc>
        <w:tc>
          <w:tcPr>
            <w:tcW w:w="5100" w:type="dxa"/>
            <w:shd w:val="clear" w:fill="fdf5e8"/>
            <w:noWrap/>
          </w:tcPr>
          <w:p>
            <w:pPr>
              <w:ind w:left="113.47199999999999" w:right="113.47199999999999" w:firstLine="0"/>
              <w:spacing w:before="120" w:after="120"/>
            </w:pPr>
            <w:r>
              <w:rPr/>
              <w:t xml:space="preserve">2 600 шт.,</w:t>
            </w:r>
            <w:br/>
            <w:r>
              <w:rPr/>
              <w:t xml:space="preserve">173,600.00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Подшипник 6211 &amp;quot;SKF&amp;quot; (или аналог)</w:t>
            </w:r>
          </w:p>
        </w:tc>
        <w:tc>
          <w:tcPr>
            <w:tcW w:w="5100" w:type="dxa"/>
            <w:shd w:val="clear" w:fill="fdf5e8"/>
            <w:noWrap/>
          </w:tcPr>
          <w:p>
            <w:pPr>
              <w:ind w:left="113.47199999999999" w:right="113.47199999999999" w:firstLine="0"/>
              <w:spacing w:before="120" w:after="120"/>
            </w:pPr>
            <w:r>
              <w:rPr/>
              <w:t xml:space="preserve">2 100 шт.,</w:t>
            </w:r>
            <w:br/>
            <w:r>
              <w:rPr/>
              <w:t xml:space="preserve">226,400.00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Подшипник 6211-2RS1 &amp;quot;SKF&amp;quot;  (или аналог)</w:t>
            </w:r>
          </w:p>
        </w:tc>
        <w:tc>
          <w:tcPr>
            <w:tcW w:w="5100" w:type="dxa"/>
            <w:shd w:val="clear" w:fill="fdf5e8"/>
            <w:noWrap/>
          </w:tcPr>
          <w:p>
            <w:pPr>
              <w:ind w:left="113.47199999999999" w:right="113.47199999999999" w:firstLine="0"/>
              <w:spacing w:before="120" w:after="120"/>
            </w:pPr>
            <w:r>
              <w:rPr/>
              <w:t xml:space="preserve">3 200 шт.,</w:t>
            </w:r>
            <w:br/>
            <w:r>
              <w:rPr/>
              <w:t xml:space="preserve">344,400.00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Подшипник 6212-2RS1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Подшипник 6212-RS1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43,200.00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Подшипник 6214 &amp;quot;SKF&amp;quot;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428,400.00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Подшипник 6215 &amp;quot;SKF&amp;quot; (или аналог)</w:t>
            </w:r>
          </w:p>
        </w:tc>
        <w:tc>
          <w:tcPr>
            <w:tcW w:w="5100" w:type="dxa"/>
            <w:shd w:val="clear" w:fill="fdf5e8"/>
            <w:noWrap/>
          </w:tcPr>
          <w:p>
            <w:pPr>
              <w:ind w:left="113.47199999999999" w:right="113.47199999999999" w:firstLine="0"/>
              <w:spacing w:before="120" w:after="120"/>
            </w:pPr>
            <w:r>
              <w:rPr/>
              <w:t xml:space="preserve">420 шт.,</w:t>
            </w:r>
            <w:br/>
            <w:r>
              <w:rPr/>
              <w:t xml:space="preserve">18,800.00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Подшипник 6216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Подшипник 6217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27,600.00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Подшипник 62205-2RS1 &amp;quot;SKF&amp;quot;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166,800.00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Подшипник 62206E-2RS1TN9 &amp;quot;SKF&amp;quot; (или аналог)</w:t>
            </w:r>
          </w:p>
        </w:tc>
        <w:tc>
          <w:tcPr>
            <w:tcW w:w="5100" w:type="dxa"/>
            <w:shd w:val="clear" w:fill="fdf5e8"/>
            <w:noWrap/>
          </w:tcPr>
          <w:p>
            <w:pPr>
              <w:ind w:left="113.47199999999999" w:right="113.47199999999999" w:firstLine="0"/>
              <w:spacing w:before="120" w:after="120"/>
            </w:pPr>
            <w:r>
              <w:rPr/>
              <w:t xml:space="preserve">350 шт.,</w:t>
            </w:r>
            <w:br/>
            <w:r>
              <w:rPr/>
              <w:t xml:space="preserve">25,600.00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Подшипник NUP210ECJ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Подшипник NUP307ECJ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26,800.00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Подшипник 16022/C3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220,400.00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Подшипник K18X25X22 &amp;quot;SKF&amp;quot;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Подшипник 16026/C3 &amp;quot;SKF&amp;quot;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25,600.00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Подшипник NU1016 &amp;quot;SKF&amp;quot;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63,200.00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Подшипник 16028/C3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407,200.00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ПОДШИПНИК NJ310ECJ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131,200.00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ПОДШИПНИК NU1015ML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422,000.00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bl>
    <w:p/>
    <w:p>
      <w:pPr>
        <w:ind w:left="113.47199999999999" w:right="113.47199999999999" w:firstLine="0"/>
        <w:spacing w:before="120" w:after="120"/>
      </w:pPr>
      <w:r>
        <w:rPr>
          <w:b w:val="1"/>
          <w:bCs w:val="1"/>
        </w:rPr>
        <w:t xml:space="preserve">Процедура закупки № 2025-1263621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22.08.2025.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noWrap/>
          </w:tcPr>
          <w:p>
            <w:pPr>
              <w:ind w:left="113.47199999999999" w:right="113.47199999999999" w:firstLine="0"/>
              <w:spacing w:before="120" w:after="120"/>
            </w:pPr>
            <w:r>
              <w:rPr/>
              <w:t xml:space="preserve">1 шт.,</w:t>
            </w:r>
            <w:br/>
            <w:r>
              <w:rPr/>
              <w:t xml:space="preserve">13,277,820.00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2025-1264027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ленты бронзовой из сплава на основе меди и олова (для изготовления комплектующих деталей в производстве компрессора к бытовым холодильникам)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Юрисконсульт Волошина Ольга Тадеушевна,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18.08.2025, 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в электронном виде на e-mail: tender@bsz.by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в электронном виде на e-mail: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Лента БрОФ8-0.3 ДПТ, или ДПРНП БрОФ6,5-0,15, или лента CuSn8-R450 р-р 0,4х130, или аналог</w:t>
            </w:r>
          </w:p>
        </w:tc>
        <w:tc>
          <w:tcPr>
            <w:tcW w:w="5100" w:type="dxa"/>
            <w:shd w:val="clear" w:fill="fdf5e8"/>
            <w:noWrap/>
          </w:tcPr>
          <w:p>
            <w:pPr>
              <w:ind w:left="113.47199999999999" w:right="113.47199999999999" w:firstLine="0"/>
              <w:spacing w:before="120" w:after="120"/>
            </w:pPr>
            <w:r>
              <w:rPr/>
              <w:t xml:space="preserve">1 428 кг,</w:t>
            </w:r>
            <w:br/>
            <w:r>
              <w:rPr/>
              <w:t xml:space="preserve">1,785,000.00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24.44.24.300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Лента CuSn4 H150, или ДПРНП БрОФ6,5-0,15 р-р 0,4х170, или аналог</w:t>
            </w:r>
          </w:p>
        </w:tc>
        <w:tc>
          <w:tcPr>
            <w:tcW w:w="5100" w:type="dxa"/>
            <w:shd w:val="clear" w:fill="fdf5e8"/>
            <w:noWrap/>
          </w:tcPr>
          <w:p>
            <w:pPr>
              <w:ind w:left="113.47199999999999" w:right="113.47199999999999" w:firstLine="0"/>
              <w:spacing w:before="120" w:after="120"/>
            </w:pPr>
            <w:r>
              <w:rPr/>
              <w:t xml:space="preserve">1 232 кг,</w:t>
            </w:r>
            <w:br/>
            <w:r>
              <w:rPr/>
              <w:t xml:space="preserve">1,540,000.00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24.44.24.300</w:t>
            </w:r>
          </w:p>
        </w:tc>
      </w:tr>
    </w:tbl>
    <w:p/>
    <w:p>
      <w:pPr>
        <w:ind w:left="113.47199999999999" w:right="113.47199999999999" w:firstLine="0"/>
        <w:spacing w:before="120" w:after="120"/>
      </w:pPr>
      <w:r>
        <w:rPr>
          <w:b w:val="1"/>
          <w:bCs w:val="1"/>
        </w:rPr>
        <w:t xml:space="preserve">Процедура закупки № 2025-1260019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21.08.2025г.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21.08.2025г.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2025-1260772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линия для производства мороженого в пластиковых стаканах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линия для производства мороженого в пластиковых стаканах</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2025-1260782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комплексная линия для производства мороженого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комплексная линия для производства мороженого</w:t>
            </w:r>
          </w:p>
        </w:tc>
        <w:tc>
          <w:tcPr>
            <w:tcW w:w="5100" w:type="dxa"/>
            <w:shd w:val="clear" w:fill="fdf5e8"/>
            <w:noWrap/>
          </w:tcPr>
          <w:p>
            <w:pPr>
              <w:ind w:left="113.47199999999999" w:right="113.47199999999999" w:firstLine="0"/>
              <w:spacing w:before="120" w:after="120"/>
            </w:pPr>
            <w:r>
              <w:rPr/>
              <w:t xml:space="preserve">1 компл.,</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2025-1260797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комплексная линия для производства мороженого эскимо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комплексная линия для производства мороженого эскимо</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2025-1263452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для мойки, сортировки и упаковки мытого куриного яйца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технологическому оборудованию Дризгалович Дмитрий Иванович 8 (029) 694 14 11,
</w:t>
            </w:r>
            <w:br/>
            <w:r>
              <w:rPr/>
              <w:t xml:space="preserve">специалист по организации закупок Лаврисюк Ольга Александровна + 375 174 249542
</w:t>
            </w:r>
            <w:br/>
            <w:r>
              <w:rPr/>
              <w:t xml:space="preserve">e-mail: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10:00 час. по Минскому времени 11 сентября 2025 года в запечатанном конверте с пометкой на конверте  «Открытый конкурс по закупке линии для мойки, сортировки и упаковки мытого куриного яйца» (указать номер закупки) и с указанием на конверте наименования и адреса участника, адреса электронной почты,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срок до 10:00 час. по Минскому времени 11 сентября 2025 года на адрес электронной почты Заказчика tender@solptf.by в запароленном архиве с пометкой «Открытый конкурс по закупке линии для мойки, сортировки и упаковки мытого куриного яйца»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11 сентября 2025 года с 10.00 час. до 10.10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
</w:t>
            </w:r>
            <w:b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10:00 час. по Минскому времени 11 сентября 2025 года в запечатанном конверте с пометкой на конверте  «Открытый конкурс по закупке линии для мойки, сортировки и упаковки мытого куриного яйца» (указать номер закупки) и с указанием на конверте наименования и адреса участника, адреса электронной почты,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срок до 10:00 час. по Минскому времени 11 сентября 2025 года на адрес электронной почты Заказчика tender@solptf.by в запароленном архиве с пометкой «Открытый конкурс по закупке линии для мойки, сортировки и упаковки мытого куриного яйца»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11 сентября 2025 года с 10.00 час. до 10.10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мойки, сортировки и упаковки мытого куриного яйца</w:t>
            </w:r>
          </w:p>
        </w:tc>
        <w:tc>
          <w:tcPr>
            <w:tcW w:w="5100" w:type="dxa"/>
            <w:shd w:val="clear" w:fill="fdf5e8"/>
            <w:noWrap/>
          </w:tcPr>
          <w:p>
            <w:pPr>
              <w:ind w:left="113.47199999999999" w:right="113.47199999999999" w:firstLine="0"/>
              <w:spacing w:before="120" w:after="120"/>
            </w:pPr>
            <w:r>
              <w:rPr/>
              <w:t xml:space="preserve">1 шт.,</w:t>
            </w:r>
            <w:br/>
            <w:r>
              <w:rPr/>
              <w:t xml:space="preserve">3,443,530.20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склад Покупателя (ОАО «Солигорская птицефабрика» Минская обл., Солигорский р-н, аг. Краснодворцы)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w:t>
            </w:r>
          </w:p>
        </w:tc>
      </w:tr>
    </w:tbl>
    <w:p/>
    <w:p>
      <w:pPr>
        <w:ind w:left="113.47199999999999" w:right="113.47199999999999" w:firstLine="0"/>
        <w:spacing w:before="120" w:after="120"/>
      </w:pPr>
      <w:r>
        <w:rPr>
          <w:b w:val="1"/>
          <w:bCs w:val="1"/>
        </w:rPr>
        <w:t xml:space="preserve">Процедура закупки № 2025-1263652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Вертикальный кристаллизатор утфеля 3-го продукта по объекту строительства: «Модернизация продуктового отделения производственного корпуса на ОАО «Слуцкий сахарорафинадный комбинат" по адресу: г. Слуцк, ул. Головащенко, 3» (1 очередь строительства,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главный механик Стром Андрей Александрович +375 25 611 02 07;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с процедурой улучшения условий конкурсного предложения в один этап.</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26.08.2025г.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26.08.2025г. в запечатанном конверте. Вскрытие конкурсных предложений комиссией в 14.00 часов, 26.08.2025 года. Обязательно указать в письме тему конкурс № 2025-1263652 Закупка Вертикального кристаллизатора утфеля 3-го продукта.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Вертикальный кристаллизатор утфеля 3-го продукта по объекту строительства: «Модернизация продуктового отделения производственного корпуса на ОАО «Слуцкий сахарорафинадный комбинат&amp;quot; по адресу: г. Слуцк, ул. Головащенко, 3» (1 очередь строительства, 2 очередь строительства).
</w:t>
            </w:r>
            <w:br/>
            <w:r>
              <w:rPr/>
              <w:t xml:space="preserve">Согласно технического задания на закупку.</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28.29.60.970</w:t>
            </w:r>
          </w:p>
        </w:tc>
      </w:tr>
    </w:tbl>
    <w:p/>
    <w:p>
      <w:pPr>
        <w:ind w:left="113.47199999999999" w:right="113.47199999999999" w:firstLine="0"/>
        <w:spacing w:before="120" w:after="120"/>
      </w:pPr>
      <w:r>
        <w:rPr>
          <w:b w:val="1"/>
          <w:bCs w:val="1"/>
        </w:rPr>
        <w:t xml:space="preserve">Процедура закупки № 2025-1261230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неразрушающего контроля труб согласно ТЗ (конкурс №42-3391)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Волков Сергей Владимирович, +375 2334 5 54 87, tenderbmz@bmz.gomel.by
</w:t>
            </w:r>
            <w:br/>
            <w:r>
              <w:rPr/>
              <w:t xml:space="preserve">По техническим вопросам +375 2334 5 64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11.09.2025 (вскрытие конвертов в 14:30 11.09.2025)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неразрушающего контроля труб согласно ТЗ</w:t>
            </w:r>
          </w:p>
        </w:tc>
        <w:tc>
          <w:tcPr>
            <w:tcW w:w="5100" w:type="dxa"/>
            <w:shd w:val="clear" w:fill="fdf5e8"/>
            <w:noWrap/>
          </w:tcPr>
          <w:p>
            <w:pPr>
              <w:ind w:left="113.47199999999999" w:right="113.47199999999999" w:firstLine="0"/>
              <w:spacing w:before="120" w:after="120"/>
            </w:pPr>
            <w:r>
              <w:rPr/>
              <w:t xml:space="preserve">1 шт.,</w:t>
            </w:r>
            <w:br/>
            <w:r>
              <w:rPr/>
              <w:t xml:space="preserve">1,941,065.17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p/>
    <w:p>
      <w:pPr>
        <w:ind w:left="113.47199999999999" w:right="113.47199999999999" w:firstLine="0"/>
        <w:spacing w:before="120" w:after="120"/>
      </w:pPr>
      <w:r>
        <w:rPr>
          <w:b w:val="1"/>
          <w:bCs w:val="1"/>
        </w:rPr>
        <w:t xml:space="preserve">Процедура закупки № 2025-1263466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резьбошлифовального станка с ЧПУ в количестве одной единицы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1,200,000.00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28.41.23.200</w:t>
            </w:r>
          </w:p>
        </w:tc>
      </w:tr>
    </w:tbl>
    <w:p/>
    <w:p>
      <w:pPr>
        <w:ind w:left="113.47199999999999" w:right="113.47199999999999" w:firstLine="0"/>
        <w:spacing w:before="120" w:after="120"/>
      </w:pPr>
      <w:r>
        <w:rPr>
          <w:b w:val="1"/>
          <w:bCs w:val="1"/>
        </w:rPr>
        <w:t xml:space="preserve">Процедура закупки № 2025-1263680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spacing w:before="120" w:after="120"/>
            </w:pPr>
            <w:r>
              <w:rPr/>
              <w:t xml:space="preserve">2 ед.,</w:t>
            </w:r>
            <w:br/>
            <w:r>
              <w:rPr/>
              <w:t xml:space="preserve">3,690,270.00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28.41.34.700</w:t>
            </w:r>
          </w:p>
        </w:tc>
      </w:tr>
    </w:tbl>
    <w:p/>
    <w:p>
      <w:pPr>
        <w:ind w:left="113.47199999999999" w:right="113.47199999999999" w:firstLine="0"/>
        <w:spacing w:before="120" w:after="120"/>
      </w:pPr>
      <w:r>
        <w:rPr>
          <w:b w:val="1"/>
          <w:bCs w:val="1"/>
        </w:rPr>
        <w:t xml:space="preserve">Процедура закупки № 2025-1264088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c>
          <w:tcPr>
            <w:tcW w:w="5100" w:type="dxa"/>
            <w:shd w:val="clear" w:fill="fdf5e8"/>
            <w:noWrap/>
          </w:tcPr>
          <w:p>
            <w:pPr>
              <w:ind w:left="113.47199999999999" w:right="113.47199999999999" w:firstLine="0"/>
              <w:spacing w:before="120" w:after="120"/>
            </w:pPr>
            <w:r>
              <w:rPr/>
              <w:t xml:space="preserve">1 компл.,</w:t>
            </w:r>
            <w:br/>
            <w:r>
              <w:rPr/>
              <w:t xml:space="preserve">15,000,000.00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2025-1261282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Ботвинник Алла Владимировна,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соответствие ГОСТ 18829-2017/ГОСТ 9833-73, наличие сертификата соответствия ГОСТ.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закупаемый товар по каждому лоту. Задание на закупку №917-245-20-1020 от 12.07.2025г.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18.08.2025г.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колец</w:t>
            </w:r>
          </w:p>
        </w:tc>
        <w:tc>
          <w:tcPr>
            <w:tcW w:w="5100" w:type="dxa"/>
            <w:shd w:val="clear" w:fill="fdf5e8"/>
            <w:noWrap/>
          </w:tcPr>
          <w:p>
            <w:pPr>
              <w:ind w:left="113.47199999999999" w:right="113.47199999999999" w:firstLine="0"/>
              <w:spacing w:before="120" w:after="120"/>
            </w:pPr>
            <w:r>
              <w:rPr/>
              <w:t xml:space="preserve">3 745 550 шт.,</w:t>
            </w:r>
            <w:br/>
            <w:r>
              <w:rPr/>
              <w:t xml:space="preserve">3,780,000.00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w:t>
            </w:r>
          </w:p>
        </w:tc>
      </w:tr>
    </w:tbl>
    <w:p/>
    <w:p>
      <w:pPr>
        <w:ind w:left="113.47199999999999" w:right="113.47199999999999" w:firstLine="0"/>
        <w:spacing w:before="120" w:after="120"/>
      </w:pPr>
      <w:r>
        <w:rPr>
          <w:b w:val="1"/>
          <w:bCs w:val="1"/>
        </w:rPr>
        <w:t xml:space="preserve">Процедура закупки № 2025-1264601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двигателей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Церлюкевич Оксана Валентиновна, (+ 375 17) 246-60-40, факс 398-97-91,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(характеристики), предъявляемые к товару: наличие согласованной с УКЭР-1 комплектации двигателей.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№236-1166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25.08.2025.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Двигатель  Weichai WP10HG360E302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1 200 шт.,</w:t>
            </w:r>
            <w:br/>
            <w:r>
              <w:rPr/>
              <w:t xml:space="preserve">52,500,000.00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bl>
    <w:p/>
    <w:p>
      <w:pPr>
        <w:ind w:left="113.47199999999999" w:right="113.47199999999999" w:firstLine="0"/>
        <w:spacing w:before="120" w:after="120"/>
      </w:pPr>
      <w:r>
        <w:rPr>
          <w:b w:val="1"/>
          <w:bCs w:val="1"/>
        </w:rPr>
        <w:t xml:space="preserve">Процедура закупки № 2025-1265090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Астапенко Денис Анатольевич, (+ 375 17) 398-88-75, факс 398-97-91,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УКЭР-1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№236-1173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25.08.2025.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Подшипники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36 950 шт.,</w:t>
            </w:r>
            <w:br/>
            <w:r>
              <w:rPr/>
              <w:t xml:space="preserve">7,350,000.00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2025-1262750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расходные материалы для проведения офтальмологических операций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здравоохранения "МИНСКАЯ ОБЛАСТНАЯ ДЕТСКАЯ КЛИНИЧЕСКАЯ БОЛЬНИЦА"
</w:t>
            </w:r>
            <w:br/>
            <w:r>
              <w:rPr/>
              <w:t xml:space="preserve">223040, Минская область, Минский район, Боровлянский с/с, аг.Лесной
</w:t>
            </w:r>
            <w:br/>
            <w:r>
              <w:rPr/>
              <w:t xml:space="preserve">100805135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2,3 ст. 16 Закона "О ГОСУДАРСТВЕННЫХ ЗАКУПКАХ ТОВАРОВ (РАБОТ, УСЛУГ)" от 13.07.2012 № 419-З, Постановлением Совета Министров Республики Беларусь от 15.06.2019 № 395.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для проведения туннельного разреза роговицы с калиброванным лезвием размером 2,2 мм</w:t>
            </w:r>
          </w:p>
        </w:tc>
        <w:tc>
          <w:tcPr>
            <w:tcW w:w="5100" w:type="dxa"/>
            <w:shd w:val="clear" w:fill="fdf5e8"/>
            <w:noWrap/>
          </w:tcPr>
          <w:p>
            <w:pPr>
              <w:ind w:left="113.47199999999999" w:right="113.47199999999999" w:firstLine="0"/>
              <w:spacing w:before="120" w:after="120"/>
            </w:pPr>
            <w:r>
              <w:rPr/>
              <w:t xml:space="preserve">2 000 ,</w:t>
            </w:r>
            <w:br/>
            <w:r>
              <w:rPr/>
              <w:t xml:space="preserve">80,723.50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Раствор офтальмологический для окрашивания различных типов мембран в витреальной хирургии</w:t>
            </w:r>
          </w:p>
        </w:tc>
        <w:tc>
          <w:tcPr>
            <w:tcW w:w="5100" w:type="dxa"/>
            <w:shd w:val="clear" w:fill="fdf5e8"/>
            <w:noWrap/>
          </w:tcPr>
          <w:p>
            <w:pPr>
              <w:ind w:left="113.47199999999999" w:right="113.47199999999999" w:firstLine="0"/>
              <w:spacing w:before="120" w:after="120"/>
            </w:pPr>
            <w:r>
              <w:rPr/>
              <w:t xml:space="preserve">60 ,</w:t>
            </w:r>
            <w:br/>
            <w:r>
              <w:rPr/>
              <w:t xml:space="preserve">10,890.00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расширенным диапазоном зрения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300 ,</w:t>
            </w:r>
            <w:br/>
            <w:r>
              <w:rPr/>
              <w:t xml:space="preserve">809,550.00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Стерильные одноразовые наборы для выполнения передних процедур для системы Constellation (для микрокоаксиального фако через разрезы 2,2-2,4мм):</w:t>
            </w:r>
          </w:p>
        </w:tc>
        <w:tc>
          <w:tcPr>
            <w:tcW w:w="5100" w:type="dxa"/>
            <w:shd w:val="clear" w:fill="fdf5e8"/>
            <w:noWrap/>
          </w:tcPr>
          <w:p>
            <w:pPr>
              <w:ind w:left="113.47199999999999" w:right="113.47199999999999" w:firstLine="0"/>
              <w:spacing w:before="120" w:after="120"/>
            </w:pPr>
            <w:r>
              <w:rPr/>
              <w:t xml:space="preserve">300 ,</w:t>
            </w:r>
            <w:br/>
            <w:r>
              <w:rPr/>
              <w:t xml:space="preserve">144,375.00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Кольцо полимерное офтальмологическое внутрикапсульное (КПВ)</w:t>
            </w:r>
          </w:p>
        </w:tc>
        <w:tc>
          <w:tcPr>
            <w:tcW w:w="5100" w:type="dxa"/>
            <w:shd w:val="clear" w:fill="fdf5e8"/>
            <w:noWrap/>
          </w:tcPr>
          <w:p>
            <w:pPr>
              <w:ind w:left="113.47199999999999" w:right="113.47199999999999" w:firstLine="0"/>
              <w:spacing w:before="120" w:after="120"/>
            </w:pPr>
            <w:r>
              <w:rPr/>
              <w:t xml:space="preserve">200 ,</w:t>
            </w:r>
            <w:br/>
            <w:r>
              <w:rPr/>
              <w:t xml:space="preserve">12,089.00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Лезвие для микрохирургических операций стальное одноразовое</w:t>
            </w:r>
          </w:p>
        </w:tc>
        <w:tc>
          <w:tcPr>
            <w:tcW w:w="5100" w:type="dxa"/>
            <w:shd w:val="clear" w:fill="fdf5e8"/>
            <w:noWrap/>
          </w:tcPr>
          <w:p>
            <w:pPr>
              <w:ind w:left="113.47199999999999" w:right="113.47199999999999" w:firstLine="0"/>
              <w:spacing w:before="120" w:after="120"/>
            </w:pPr>
            <w:r>
              <w:rPr/>
              <w:t xml:space="preserve">1 000 ,</w:t>
            </w:r>
            <w:br/>
            <w:r>
              <w:rPr/>
              <w:t xml:space="preserve">2,728.00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noWrap/>
          </w:tcPr>
          <w:p>
            <w:pPr>
              <w:ind w:left="113.47199999999999" w:right="113.47199999999999" w:firstLine="0"/>
              <w:spacing w:before="120" w:after="120"/>
            </w:pPr>
            <w:r>
              <w:rPr/>
              <w:t xml:space="preserve">600 ,</w:t>
            </w:r>
            <w:br/>
            <w:r>
              <w:rPr/>
              <w:t xml:space="preserve">435,600.00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с вязкостью 5000-5900 мПа</w:t>
            </w:r>
          </w:p>
        </w:tc>
        <w:tc>
          <w:tcPr>
            <w:tcW w:w="5100" w:type="dxa"/>
            <w:shd w:val="clear" w:fill="fdf5e8"/>
            <w:noWrap/>
          </w:tcPr>
          <w:p>
            <w:pPr>
              <w:ind w:left="113.47199999999999" w:right="113.47199999999999" w:firstLine="0"/>
              <w:spacing w:before="120" w:after="120"/>
            </w:pPr>
            <w:r>
              <w:rPr/>
              <w:t xml:space="preserve">20 ,</w:t>
            </w:r>
            <w:br/>
            <w:r>
              <w:rPr/>
              <w:t xml:space="preserve">10,340.00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Нож безопасный офтальмологический изогнутый для проведения парацентезного разреза роговицы шириной 1,2 мм, одноразового использования, стерильный</w:t>
            </w:r>
          </w:p>
        </w:tc>
        <w:tc>
          <w:tcPr>
            <w:tcW w:w="5100" w:type="dxa"/>
            <w:shd w:val="clear" w:fill="fdf5e8"/>
            <w:noWrap/>
          </w:tcPr>
          <w:p>
            <w:pPr>
              <w:ind w:left="113.47199999999999" w:right="113.47199999999999" w:firstLine="0"/>
              <w:spacing w:before="120" w:after="120"/>
            </w:pPr>
            <w:r>
              <w:rPr/>
              <w:t xml:space="preserve">2 000 ,</w:t>
            </w:r>
            <w:br/>
            <w:r>
              <w:rPr/>
              <w:t xml:space="preserve">77,973.50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Канюля для ирригации</w:t>
            </w:r>
          </w:p>
        </w:tc>
        <w:tc>
          <w:tcPr>
            <w:tcW w:w="5100" w:type="dxa"/>
            <w:shd w:val="clear" w:fill="fdf5e8"/>
            <w:noWrap/>
          </w:tcPr>
          <w:p>
            <w:pPr>
              <w:ind w:left="113.47199999999999" w:right="113.47199999999999" w:firstLine="0"/>
              <w:spacing w:before="120" w:after="120"/>
            </w:pPr>
            <w:r>
              <w:rPr/>
              <w:t xml:space="preserve">1 000 ,</w:t>
            </w:r>
            <w:br/>
            <w:r>
              <w:rPr/>
              <w:t xml:space="preserve">118,723.00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Импланты для склеропластических операций</w:t>
            </w:r>
          </w:p>
        </w:tc>
        <w:tc>
          <w:tcPr>
            <w:tcW w:w="5100" w:type="dxa"/>
            <w:shd w:val="clear" w:fill="fdf5e8"/>
            <w:noWrap/>
          </w:tcPr>
          <w:p>
            <w:pPr>
              <w:ind w:left="113.47199999999999" w:right="113.47199999999999" w:firstLine="0"/>
              <w:spacing w:before="120" w:after="120"/>
            </w:pPr>
            <w:r>
              <w:rPr/>
              <w:t xml:space="preserve">270 ,</w:t>
            </w:r>
            <w:br/>
            <w:r>
              <w:rPr/>
              <w:t xml:space="preserve">17,698.50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Пинцеты концезахватывающие для ВПМ калибра 25 Ga Grieshaber Revolution DSP или аналог</w:t>
            </w:r>
          </w:p>
        </w:tc>
        <w:tc>
          <w:tcPr>
            <w:tcW w:w="5100" w:type="dxa"/>
            <w:shd w:val="clear" w:fill="fdf5e8"/>
            <w:noWrap/>
          </w:tcPr>
          <w:p>
            <w:pPr>
              <w:ind w:left="113.47199999999999" w:right="113.47199999999999" w:firstLine="0"/>
              <w:spacing w:before="120" w:after="120"/>
            </w:pPr>
            <w:r>
              <w:rPr/>
              <w:t xml:space="preserve">18 ,</w:t>
            </w:r>
            <w:br/>
            <w:r>
              <w:rPr/>
              <w:t xml:space="preserve">15,639.00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noWrap/>
          </w:tcPr>
          <w:p>
            <w:pPr>
              <w:ind w:left="113.47199999999999" w:right="113.47199999999999" w:firstLine="0"/>
              <w:spacing w:before="120" w:after="120"/>
            </w:pPr>
            <w:r>
              <w:rPr/>
              <w:t xml:space="preserve">700 ,</w:t>
            </w:r>
            <w:br/>
            <w:r>
              <w:rPr/>
              <w:t xml:space="preserve">335,300.00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2.2-2,4 мм одноразовые стерильные</w:t>
            </w:r>
          </w:p>
        </w:tc>
        <w:tc>
          <w:tcPr>
            <w:tcW w:w="5100" w:type="dxa"/>
            <w:shd w:val="clear" w:fill="fdf5e8"/>
            <w:noWrap/>
          </w:tcPr>
          <w:p>
            <w:pPr>
              <w:ind w:left="113.47199999999999" w:right="113.47199999999999" w:firstLine="0"/>
              <w:spacing w:before="120" w:after="120"/>
            </w:pPr>
            <w:r>
              <w:rPr/>
              <w:t xml:space="preserve">1 000 ,</w:t>
            </w:r>
            <w:br/>
            <w:r>
              <w:rPr/>
              <w:t xml:space="preserve">31,185.00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трифокальные интраокулярные линзы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50 ,</w:t>
            </w:r>
            <w:br/>
            <w:r>
              <w:rPr/>
              <w:t xml:space="preserve">78,805.00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Раствор ирригационный интраокулярный стерильный сбалансированный в пластиковом пакете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1 000 ,</w:t>
            </w:r>
            <w:br/>
            <w:r>
              <w:rPr/>
              <w:t xml:space="preserve">49,250.00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Канюля для аспирации по Симко</w:t>
            </w:r>
          </w:p>
        </w:tc>
        <w:tc>
          <w:tcPr>
            <w:tcW w:w="5100" w:type="dxa"/>
            <w:shd w:val="clear" w:fill="fdf5e8"/>
            <w:noWrap/>
          </w:tcPr>
          <w:p>
            <w:pPr>
              <w:ind w:left="113.47199999999999" w:right="113.47199999999999" w:firstLine="0"/>
              <w:spacing w:before="120" w:after="120"/>
            </w:pPr>
            <w:r>
              <w:rPr/>
              <w:t xml:space="preserve">1 000 ,</w:t>
            </w:r>
            <w:br/>
            <w:r>
              <w:rPr/>
              <w:t xml:space="preserve">44,473.00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Канюля для введения вязких жидкостей 25 Ga для системы Stellaris Vision Enhanced System</w:t>
            </w:r>
          </w:p>
        </w:tc>
        <w:tc>
          <w:tcPr>
            <w:tcW w:w="5100" w:type="dxa"/>
            <w:shd w:val="clear" w:fill="fdf5e8"/>
            <w:noWrap/>
          </w:tcPr>
          <w:p>
            <w:pPr>
              <w:ind w:left="113.47199999999999" w:right="113.47199999999999" w:firstLine="0"/>
              <w:spacing w:before="120" w:after="120"/>
            </w:pPr>
            <w:r>
              <w:rPr/>
              <w:t xml:space="preserve">30 ,</w:t>
            </w:r>
            <w:br/>
            <w:r>
              <w:rPr/>
              <w:t xml:space="preserve">2,805.00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Стерильный одноразовый комплект для передней витрэктомии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48 ,</w:t>
            </w:r>
            <w:br/>
            <w:r>
              <w:rPr/>
              <w:t xml:space="preserve">39,885.12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Дисперсивно-когезивный вискоэластичный раствор на основе гиалуроната натрия Амвиск плюс или аналог</w:t>
            </w:r>
          </w:p>
        </w:tc>
        <w:tc>
          <w:tcPr>
            <w:tcW w:w="5100" w:type="dxa"/>
            <w:shd w:val="clear" w:fill="fdf5e8"/>
            <w:noWrap/>
          </w:tcPr>
          <w:p>
            <w:pPr>
              <w:ind w:left="113.47199999999999" w:right="113.47199999999999" w:firstLine="0"/>
              <w:spacing w:before="120" w:after="120"/>
            </w:pPr>
            <w:r>
              <w:rPr/>
              <w:t xml:space="preserve">2 000 ,</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Соединение перфторорганическое для интраоперационного</w:t>
            </w:r>
            <w:br/>
            <w:r>
              <w:rPr/>
              <w:t xml:space="preserve">использования в витреоретинальной хирургии перфтордекалин в шприце</w:t>
            </w:r>
          </w:p>
        </w:tc>
        <w:tc>
          <w:tcPr>
            <w:tcW w:w="5100" w:type="dxa"/>
            <w:shd w:val="clear" w:fill="fdf5e8"/>
            <w:noWrap/>
          </w:tcPr>
          <w:p>
            <w:pPr>
              <w:ind w:left="113.47199999999999" w:right="113.47199999999999" w:firstLine="0"/>
              <w:spacing w:before="120" w:after="120"/>
            </w:pPr>
            <w:r>
              <w:rPr/>
              <w:t xml:space="preserve">50 ,</w:t>
            </w:r>
            <w:br/>
            <w:r>
              <w:rPr/>
              <w:t xml:space="preserve">31,350.00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Стерильный, вискоэластичный офтальмологический раствор на основе натрия гиалуроната и хондроитин сульфата натрия</w:t>
            </w:r>
          </w:p>
        </w:tc>
        <w:tc>
          <w:tcPr>
            <w:tcW w:w="5100" w:type="dxa"/>
            <w:shd w:val="clear" w:fill="fdf5e8"/>
            <w:noWrap/>
          </w:tcPr>
          <w:p>
            <w:pPr>
              <w:ind w:left="113.47199999999999" w:right="113.47199999999999" w:firstLine="0"/>
              <w:spacing w:before="120" w:after="120"/>
            </w:pPr>
            <w:r>
              <w:rPr/>
              <w:t xml:space="preserve">2 000 ,</w:t>
            </w:r>
            <w:br/>
            <w:r>
              <w:rPr/>
              <w:t xml:space="preserve">577,200.00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Стерильные одноразовые наборы для выполнения комбинированных процедур к системе CONSTELLATION® </w:t>
            </w:r>
            <w:br/>
            <w:r>
              <w:rPr/>
              <w:t xml:space="preserve">25 Ga клапанный</w:t>
            </w:r>
          </w:p>
        </w:tc>
        <w:tc>
          <w:tcPr>
            <w:tcW w:w="5100" w:type="dxa"/>
            <w:shd w:val="clear" w:fill="fdf5e8"/>
            <w:noWrap/>
          </w:tcPr>
          <w:p>
            <w:pPr>
              <w:ind w:left="113.47199999999999" w:right="113.47199999999999" w:firstLine="0"/>
              <w:spacing w:before="120" w:after="120"/>
            </w:pPr>
            <w:r>
              <w:rPr/>
              <w:t xml:space="preserve">160 ,</w:t>
            </w:r>
            <w:br/>
            <w:r>
              <w:rPr/>
              <w:t xml:space="preserve">350,856.00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noWrap/>
          </w:tcPr>
          <w:p>
            <w:pPr>
              <w:ind w:left="113.47199999999999" w:right="113.47199999999999" w:firstLine="0"/>
              <w:spacing w:before="120" w:after="120"/>
            </w:pPr>
            <w:r>
              <w:rPr/>
              <w:t xml:space="preserve">100 ,</w:t>
            </w:r>
            <w:br/>
            <w:r>
              <w:rPr/>
              <w:t xml:space="preserve">196,350.00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noWrap/>
          </w:tcPr>
          <w:p>
            <w:pPr>
              <w:ind w:left="113.47199999999999" w:right="113.47199999999999" w:firstLine="0"/>
              <w:spacing w:before="120" w:after="120"/>
            </w:pPr>
            <w:r>
              <w:rPr/>
              <w:t xml:space="preserve">300 ,</w:t>
            </w:r>
            <w:br/>
            <w:r>
              <w:rPr/>
              <w:t xml:space="preserve">410,850.00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расширенным диапазоном зрения для коррекции астигматизма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50 ,</w:t>
            </w:r>
            <w:br/>
            <w:r>
              <w:rPr/>
              <w:t xml:space="preserve">74,250.00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Микрохирургический ретинальный пинцет для пилинга ВПМ по Эккарду с микрошлифовкой 25 Ga</w:t>
            </w:r>
          </w:p>
        </w:tc>
        <w:tc>
          <w:tcPr>
            <w:tcW w:w="5100" w:type="dxa"/>
            <w:shd w:val="clear" w:fill="fdf5e8"/>
            <w:noWrap/>
          </w:tcPr>
          <w:p>
            <w:pPr>
              <w:ind w:left="113.47199999999999" w:right="113.47199999999999" w:firstLine="0"/>
              <w:spacing w:before="120" w:after="120"/>
            </w:pPr>
            <w:r>
              <w:rPr/>
              <w:t xml:space="preserve">18 ,</w:t>
            </w:r>
            <w:br/>
            <w:r>
              <w:rPr/>
              <w:t xml:space="preserve">16,859.70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имплантации</w:t>
            </w:r>
          </w:p>
        </w:tc>
        <w:tc>
          <w:tcPr>
            <w:tcW w:w="5100" w:type="dxa"/>
            <w:shd w:val="clear" w:fill="fdf5e8"/>
            <w:noWrap/>
          </w:tcPr>
          <w:p>
            <w:pPr>
              <w:ind w:left="113.47199999999999" w:right="113.47199999999999" w:firstLine="0"/>
              <w:spacing w:before="120" w:after="120"/>
            </w:pPr>
            <w:r>
              <w:rPr/>
              <w:t xml:space="preserve">500 ,</w:t>
            </w:r>
            <w:br/>
            <w:r>
              <w:rPr/>
              <w:t xml:space="preserve">245,300.00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двусторонней заточки для проведения туннельного разреза роговицы с калиброванным лезвием размером 2,2 мм</w:t>
            </w:r>
          </w:p>
        </w:tc>
        <w:tc>
          <w:tcPr>
            <w:tcW w:w="5100" w:type="dxa"/>
            <w:shd w:val="clear" w:fill="fdf5e8"/>
            <w:noWrap/>
          </w:tcPr>
          <w:p>
            <w:pPr>
              <w:ind w:left="113.47199999999999" w:right="113.47199999999999" w:firstLine="0"/>
              <w:spacing w:before="120" w:after="120"/>
            </w:pPr>
            <w:r>
              <w:rPr/>
              <w:t xml:space="preserve">2 000 ,</w:t>
            </w:r>
            <w:br/>
            <w:r>
              <w:rPr/>
              <w:t xml:space="preserve">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или флаконе с вязкостью 1000-1500 мПа</w:t>
            </w:r>
          </w:p>
        </w:tc>
        <w:tc>
          <w:tcPr>
            <w:tcW w:w="5100" w:type="dxa"/>
            <w:shd w:val="clear" w:fill="fdf5e8"/>
            <w:noWrap/>
          </w:tcPr>
          <w:p>
            <w:pPr>
              <w:ind w:left="113.47199999999999" w:right="113.47199999999999" w:firstLine="0"/>
              <w:spacing w:before="120" w:after="120"/>
            </w:pPr>
            <w:r>
              <w:rPr/>
              <w:t xml:space="preserve">100 ,</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Гибкие (мягкие) гидрофобные моноблочные асферические интраокулярные линзы с наличием УФ-фильтра, в комплекте с микротупфером</w:t>
            </w:r>
          </w:p>
        </w:tc>
        <w:tc>
          <w:tcPr>
            <w:tcW w:w="5100" w:type="dxa"/>
            <w:shd w:val="clear" w:fill="fdf5e8"/>
            <w:noWrap/>
          </w:tcPr>
          <w:p>
            <w:pPr>
              <w:ind w:left="113.47199999999999" w:right="113.47199999999999" w:firstLine="0"/>
              <w:spacing w:before="120" w:after="120"/>
            </w:pPr>
            <w:r>
              <w:rPr/>
              <w:t xml:space="preserve">600 ,</w:t>
            </w:r>
            <w:br/>
            <w:r>
              <w:rPr/>
              <w:t xml:space="preserve">65,340.00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торические линзы с УФ-фильтром</w:t>
            </w:r>
          </w:p>
        </w:tc>
        <w:tc>
          <w:tcPr>
            <w:tcW w:w="5100" w:type="dxa"/>
            <w:shd w:val="clear" w:fill="fdf5e8"/>
            <w:noWrap/>
          </w:tcPr>
          <w:p>
            <w:pPr>
              <w:ind w:left="113.47199999999999" w:right="113.47199999999999" w:firstLine="0"/>
              <w:spacing w:before="120" w:after="120"/>
            </w:pPr>
            <w:r>
              <w:rPr/>
              <w:t xml:space="preserve">100 ,</w:t>
            </w:r>
            <w:br/>
            <w:r>
              <w:rPr/>
              <w:t xml:space="preserve">116,100.00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Ножи офтальмологические стерильные одноразовые расслаивающие</w:t>
            </w:r>
          </w:p>
        </w:tc>
        <w:tc>
          <w:tcPr>
            <w:tcW w:w="5100" w:type="dxa"/>
            <w:shd w:val="clear" w:fill="fdf5e8"/>
            <w:noWrap/>
          </w:tcPr>
          <w:p>
            <w:pPr>
              <w:ind w:left="113.47199999999999" w:right="113.47199999999999" w:firstLine="0"/>
              <w:spacing w:before="120" w:after="120"/>
            </w:pPr>
            <w:r>
              <w:rPr/>
              <w:t xml:space="preserve">100 ,</w:t>
            </w:r>
            <w:br/>
            <w:r>
              <w:rPr/>
              <w:t xml:space="preserve">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Набор принадлежностей для комбинированных процедур с принудительной инфузией калибра 25 Ga для хирургической офтальмологической системы Stellaris Vision Enhanced System</w:t>
            </w:r>
          </w:p>
        </w:tc>
        <w:tc>
          <w:tcPr>
            <w:tcW w:w="5100" w:type="dxa"/>
            <w:shd w:val="clear" w:fill="fdf5e8"/>
            <w:noWrap/>
          </w:tcPr>
          <w:p>
            <w:pPr>
              <w:ind w:left="113.47199999999999" w:right="113.47199999999999" w:firstLine="0"/>
              <w:spacing w:before="120" w:after="120"/>
            </w:pPr>
            <w:r>
              <w:rPr/>
              <w:t xml:space="preserve">160 ,</w:t>
            </w:r>
            <w:br/>
            <w:r>
              <w:rPr/>
              <w:t xml:space="preserve">427,680.00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Набор для введения вязких жидкостей для хирургической офтальмологической системы Constellation (VFC) c канюлями для введения</w:t>
            </w:r>
          </w:p>
        </w:tc>
        <w:tc>
          <w:tcPr>
            <w:tcW w:w="5100" w:type="dxa"/>
            <w:shd w:val="clear" w:fill="fdf5e8"/>
            <w:noWrap/>
          </w:tcPr>
          <w:p>
            <w:pPr>
              <w:ind w:left="113.47199999999999" w:right="113.47199999999999" w:firstLine="0"/>
              <w:spacing w:before="120" w:after="120"/>
            </w:pPr>
            <w:r>
              <w:rPr/>
              <w:t xml:space="preserve">36 ,</w:t>
            </w:r>
            <w:br/>
            <w:r>
              <w:rPr/>
              <w:t xml:space="preserve">7,474.50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Соединение перфторорганическое для интраоперационного</w:t>
            </w:r>
            <w:br/>
            <w:r>
              <w:rPr/>
              <w:t xml:space="preserve">использования в витреоретинальной хирургии перфтор-н-октан в шприце (или во флаконе)</w:t>
            </w:r>
          </w:p>
        </w:tc>
        <w:tc>
          <w:tcPr>
            <w:tcW w:w="5100" w:type="dxa"/>
            <w:shd w:val="clear" w:fill="fdf5e8"/>
            <w:noWrap/>
          </w:tcPr>
          <w:p>
            <w:pPr>
              <w:ind w:left="113.47199999999999" w:right="113.47199999999999" w:firstLine="0"/>
              <w:spacing w:before="120" w:after="120"/>
            </w:pPr>
            <w:r>
              <w:rPr/>
              <w:t xml:space="preserve">50 ,</w:t>
            </w:r>
            <w:br/>
            <w:r>
              <w:rPr/>
              <w:t xml:space="preserve">25,025.00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2.75 мм одноразовые стерильные</w:t>
            </w:r>
          </w:p>
        </w:tc>
        <w:tc>
          <w:tcPr>
            <w:tcW w:w="5100" w:type="dxa"/>
            <w:shd w:val="clear" w:fill="fdf5e8"/>
            <w:noWrap/>
          </w:tcPr>
          <w:p>
            <w:pPr>
              <w:ind w:left="113.47199999999999" w:right="113.47199999999999" w:firstLine="0"/>
              <w:spacing w:before="120" w:after="120"/>
            </w:pPr>
            <w:r>
              <w:rPr/>
              <w:t xml:space="preserve">1 000 ,</w:t>
            </w:r>
            <w:br/>
            <w:r>
              <w:rPr/>
              <w:t xml:space="preserve">31,185.00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Комплект для введения/выведения вязких жидкостей для системы Stellaris Vision Enhanced System</w:t>
            </w:r>
          </w:p>
        </w:tc>
        <w:tc>
          <w:tcPr>
            <w:tcW w:w="5100" w:type="dxa"/>
            <w:shd w:val="clear" w:fill="fdf5e8"/>
            <w:noWrap/>
          </w:tcPr>
          <w:p>
            <w:pPr>
              <w:ind w:left="113.47199999999999" w:right="113.47199999999999" w:firstLine="0"/>
              <w:spacing w:before="120" w:after="120"/>
            </w:pPr>
            <w:r>
              <w:rPr/>
              <w:t xml:space="preserve">36 ,</w:t>
            </w:r>
            <w:br/>
            <w:r>
              <w:rPr/>
              <w:t xml:space="preserve">19,503.00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Офтальмологический раствор трипанового синего стерильный во флаконе объёмом не менее 1.5 мл</w:t>
            </w:r>
          </w:p>
        </w:tc>
        <w:tc>
          <w:tcPr>
            <w:tcW w:w="5100" w:type="dxa"/>
            <w:shd w:val="clear" w:fill="fdf5e8"/>
            <w:noWrap/>
          </w:tcPr>
          <w:p>
            <w:pPr>
              <w:ind w:left="113.47199999999999" w:right="113.47199999999999" w:firstLine="0"/>
              <w:spacing w:before="120" w:after="120"/>
            </w:pPr>
            <w:r>
              <w:rPr/>
              <w:t xml:space="preserve">200 ,</w:t>
            </w:r>
            <w:br/>
            <w:r>
              <w:rPr/>
              <w:t xml:space="preserve">4,730.00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Высококогезивный вискоэластичный раствор на основе гиалуроната натрия</w:t>
            </w:r>
          </w:p>
        </w:tc>
        <w:tc>
          <w:tcPr>
            <w:tcW w:w="5100" w:type="dxa"/>
            <w:shd w:val="clear" w:fill="fdf5e8"/>
            <w:noWrap/>
          </w:tcPr>
          <w:p>
            <w:pPr>
              <w:ind w:left="113.47199999999999" w:right="113.47199999999999" w:firstLine="0"/>
              <w:spacing w:before="120" w:after="120"/>
            </w:pPr>
            <w:r>
              <w:rPr/>
              <w:t xml:space="preserve">1 000 ,</w:t>
            </w:r>
            <w:br/>
            <w:r>
              <w:rPr/>
              <w:t xml:space="preserve">148,500.00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Набор для проведения факоэмульсификации катаракты Adaptive Fluidics для системы Stellaris Vision Enhanced System</w:t>
            </w:r>
          </w:p>
        </w:tc>
        <w:tc>
          <w:tcPr>
            <w:tcW w:w="5100" w:type="dxa"/>
            <w:shd w:val="clear" w:fill="fdf5e8"/>
            <w:noWrap/>
          </w:tcPr>
          <w:p>
            <w:pPr>
              <w:ind w:left="113.47199999999999" w:right="113.47199999999999" w:firstLine="0"/>
              <w:spacing w:before="120" w:after="120"/>
            </w:pPr>
            <w:r>
              <w:rPr/>
              <w:t xml:space="preserve">300 ,</w:t>
            </w:r>
            <w:br/>
            <w:r>
              <w:rPr/>
              <w:t xml:space="preserve">140,250.00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пневматической имплантации</w:t>
            </w:r>
          </w:p>
        </w:tc>
        <w:tc>
          <w:tcPr>
            <w:tcW w:w="5100" w:type="dxa"/>
            <w:shd w:val="clear" w:fill="fdf5e8"/>
            <w:noWrap/>
          </w:tcPr>
          <w:p>
            <w:pPr>
              <w:ind w:left="113.47199999999999" w:right="113.47199999999999" w:firstLine="0"/>
              <w:spacing w:before="120" w:after="120"/>
            </w:pPr>
            <w:r>
              <w:rPr/>
              <w:t xml:space="preserve">500 ,</w:t>
            </w:r>
            <w:br/>
            <w:r>
              <w:rPr/>
              <w:t xml:space="preserve">259,050.00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трифокальные интраокулярные линзы для коррекции астигматизма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30 ,</w:t>
            </w:r>
            <w:br/>
            <w:r>
              <w:rPr/>
              <w:t xml:space="preserve">63,393.00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Кассеты для факоэмульсификации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300 ,</w:t>
            </w:r>
            <w:br/>
            <w:r>
              <w:rPr/>
              <w:t xml:space="preserve">131,752.50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с вязкостью 3000-4000 мПа</w:t>
            </w:r>
          </w:p>
        </w:tc>
        <w:tc>
          <w:tcPr>
            <w:tcW w:w="5100" w:type="dxa"/>
            <w:shd w:val="clear" w:fill="fdf5e8"/>
            <w:noWrap/>
          </w:tcPr>
          <w:p>
            <w:pPr>
              <w:ind w:left="113.47199999999999" w:right="113.47199999999999" w:firstLine="0"/>
              <w:spacing w:before="120" w:after="120"/>
            </w:pPr>
            <w:r>
              <w:rPr/>
              <w:t xml:space="preserve">20 ,</w:t>
            </w:r>
            <w:br/>
            <w:r>
              <w:rPr/>
              <w:t xml:space="preserve">14,080.00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для коррекции астигматизма от 1 до 6 D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150 ,</w:t>
            </w:r>
            <w:br/>
            <w:r>
              <w:rPr/>
              <w:t xml:space="preserve">127,200.00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Ирис-ретрактор полимерный одноразовый стерильный </w:t>
            </w:r>
            <w:br/>
            <w:r>
              <w:rPr/>
              <w:t xml:space="preserve">(4 шт. в упаковке)</w:t>
            </w:r>
          </w:p>
        </w:tc>
        <w:tc>
          <w:tcPr>
            <w:tcW w:w="5100" w:type="dxa"/>
            <w:shd w:val="clear" w:fill="fdf5e8"/>
            <w:noWrap/>
          </w:tcPr>
          <w:p>
            <w:pPr>
              <w:ind w:left="113.47199999999999" w:right="113.47199999999999" w:firstLine="0"/>
              <w:spacing w:before="120" w:after="120"/>
            </w:pPr>
            <w:r>
              <w:rPr/>
              <w:t xml:space="preserve">200 ,</w:t>
            </w:r>
            <w:br/>
            <w:r>
              <w:rPr/>
              <w:t xml:space="preserve">16,942.20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Ножи офтальмологические стерильные одноразовые с углом заточки 15 градусов</w:t>
            </w:r>
          </w:p>
        </w:tc>
        <w:tc>
          <w:tcPr>
            <w:tcW w:w="5100" w:type="dxa"/>
            <w:shd w:val="clear" w:fill="fdf5e8"/>
            <w:noWrap/>
          </w:tcPr>
          <w:p>
            <w:pPr>
              <w:ind w:left="113.47199999999999" w:right="113.47199999999999" w:firstLine="0"/>
              <w:spacing w:before="120" w:after="120"/>
            </w:pPr>
            <w:r>
              <w:rPr/>
              <w:t xml:space="preserve">300 ,</w:t>
            </w:r>
            <w:br/>
            <w:r>
              <w:rPr/>
              <w:t xml:space="preserve">12,375.00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УФ-фильтром и функцией защиты сетчатки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300 ,</w:t>
            </w:r>
            <w:br/>
            <w:r>
              <w:rPr/>
              <w:t xml:space="preserve">130,680.00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двусторонней заточки для проведения парацентезного разреза размером 1,2 мм</w:t>
            </w:r>
          </w:p>
        </w:tc>
        <w:tc>
          <w:tcPr>
            <w:tcW w:w="5100" w:type="dxa"/>
            <w:shd w:val="clear" w:fill="fdf5e8"/>
            <w:noWrap/>
          </w:tcPr>
          <w:p>
            <w:pPr>
              <w:ind w:left="113.47199999999999" w:right="113.47199999999999" w:firstLine="0"/>
              <w:spacing w:before="120" w:after="120"/>
            </w:pPr>
            <w:r>
              <w:rPr/>
              <w:t xml:space="preserve">2 000 ,</w:t>
            </w:r>
            <w:br/>
            <w:r>
              <w:rPr/>
              <w:t xml:space="preserve">95,260.00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10.09.2025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2025-1263445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 Павел Сергеевич, телефон 8 (017) 218-43-11		
</w:t>
            </w:r>
            <w:br/>
            <w:r>
              <w:rPr/>
              <w:t xml:space="preserve">Страхар Наталья Здиславовна, тел. 8 (0222) 293-381.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26.08.25   14.00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20,525.40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144 шт.,</w:t>
            </w:r>
            <w:br/>
            <w:r>
              <w:rPr/>
              <w:t xml:space="preserve">154,426.42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23,572.22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59,127.91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519,889.75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50,993.88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13 шт.,</w:t>
            </w:r>
            <w:br/>
            <w:r>
              <w:rPr/>
              <w:t xml:space="preserve">44,531.99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1,170.96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58 шт.,</w:t>
            </w:r>
            <w:br/>
            <w:r>
              <w:rPr/>
              <w:t xml:space="preserve">28,380.65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235,890.00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4,886.40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68,600.28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417,791.36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23 шт.,</w:t>
            </w:r>
            <w:br/>
            <w:r>
              <w:rPr/>
              <w:t xml:space="preserve">250,182.15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11,714.94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65,508.94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273,880.32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206 шт.,</w:t>
            </w:r>
            <w:br/>
            <w:r>
              <w:rPr/>
              <w:t xml:space="preserve">3,910.78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839.30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79 шт.,</w:t>
            </w:r>
            <w:br/>
            <w:r>
              <w:rPr/>
              <w:t xml:space="preserve">20,845.27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11,476.80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23,685.96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108 шт.,</w:t>
            </w:r>
            <w:br/>
            <w:r>
              <w:rPr/>
              <w:t xml:space="preserve">10,212.00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33,276.72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59 шт.,</w:t>
            </w:r>
            <w:br/>
            <w:r>
              <w:rPr/>
              <w:t xml:space="preserve">78,716.40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41 шт.,</w:t>
            </w:r>
            <w:br/>
            <w:r>
              <w:rPr/>
              <w:t xml:space="preserve">117,000.24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42,512.68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186.80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4,008.96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112,345.24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2,316.70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25 шт.,</w:t>
            </w:r>
            <w:br/>
            <w:r>
              <w:rPr/>
              <w:t xml:space="preserve">31,800.72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64,871.88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7,050.68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25 шт.,</w:t>
            </w:r>
            <w:br/>
            <w:r>
              <w:rPr/>
              <w:t xml:space="preserve">284.50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11.45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294 шт.,</w:t>
            </w:r>
            <w:br/>
            <w:r>
              <w:rPr/>
              <w:t xml:space="preserve">8,613.36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1,412.40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1,704.60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50 шт.,</w:t>
            </w:r>
            <w:br/>
            <w:r>
              <w:rPr/>
              <w:t xml:space="preserve">426.35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174.94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200 шт.,</w:t>
            </w:r>
            <w:br/>
            <w:r>
              <w:rPr/>
              <w:t xml:space="preserve">207,328.54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913.28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23 шт.,</w:t>
            </w:r>
            <w:br/>
            <w:r>
              <w:rPr/>
              <w:t xml:space="preserve">3,813.98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1,007.16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87,167.49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1,190.00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6,377.40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66 шт.,</w:t>
            </w:r>
            <w:br/>
            <w:r>
              <w:rPr/>
              <w:t xml:space="preserve">8,998.69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16 шт.,</w:t>
            </w:r>
            <w:br/>
            <w:r>
              <w:rPr/>
              <w:t xml:space="preserve">2,755.87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13,466.40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89,587.73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7,869.60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73,153.44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750.03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27,667.14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6,800.88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65,244.24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2,846.80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31 шт.,</w:t>
            </w:r>
            <w:br/>
            <w:r>
              <w:rPr/>
              <w:t xml:space="preserve">6,451.01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28,800.00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3,664.20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973.46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29.08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11,190.90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1,178.58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1,354.20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32 шт.,</w:t>
            </w:r>
            <w:br/>
            <w:r>
              <w:rPr/>
              <w:t xml:space="preserve">1,210.24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32 шт.,</w:t>
            </w:r>
            <w:br/>
            <w:r>
              <w:rPr/>
              <w:t xml:space="preserve">923.84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791.70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13,248.00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3,428.94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1,172.80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877.80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7,735.95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30,105.50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6,048.00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5,760.00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48.96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3,174.06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16,327.36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1,047.00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265 шт.,</w:t>
            </w:r>
            <w:br/>
            <w:r>
              <w:rPr/>
              <w:t xml:space="preserve">338,130.00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35,405.00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140,328.00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2,547,480.00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182,154.00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60,204.00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bl>
    <w:p/>
    <w:p>
      <w:pPr>
        <w:ind w:left="113.47199999999999" w:right="113.47199999999999" w:firstLine="0"/>
        <w:spacing w:before="120" w:after="120"/>
      </w:pPr>
      <w:r>
        <w:rPr>
          <w:b w:val="1"/>
          <w:bCs w:val="1"/>
        </w:rPr>
        <w:t xml:space="preserve">Процедура закупки № 2025-1263543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РУП "Брестэнерго" г. Брест, ул. Воровского, 13/1 УНП 200050653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Коваленков Андрей Александрович, телефон 8 (01591) 46711.
</w:t>
            </w:r>
            <w:br/>
            <w:r>
              <w:rPr/>
              <w:t xml:space="preserve">РУП "Брестэнерго": Лысенко Павел Викторович, тел. (+375 162) 271225.								
</w:t>
            </w:r>
            <w:br/>
            <w:r>
              <w:rPr/>
              <w:t xml:space="preserve">РУП "Минскэнерго": Гурин Павел Сергеевич, телефон 8 (017) 218-43-11.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26.08.25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117,726.83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36,060.09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353,028.72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20,915.65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119,502.53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24,793.84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7,840.90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191,467.96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303,191.38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2,802,949.62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10,854.56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21,888.99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7,610.03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42,512.37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62,086.23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332,851.80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159,918.62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12,981.01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136,964.13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12,520.17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22 шт.,</w:t>
            </w:r>
            <w:br/>
            <w:r>
              <w:rPr/>
              <w:t xml:space="preserve">1,917,711.56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11 шт.,</w:t>
            </w:r>
            <w:br/>
            <w:r>
              <w:rPr/>
              <w:t xml:space="preserve">1,016,839.53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40,686.60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61,486.98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12,162.44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83,165.22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118,607.52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219,883.54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221 шт.,</w:t>
            </w:r>
            <w:br/>
            <w:r>
              <w:rPr/>
              <w:t xml:space="preserve">744,670.00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52 шт.,</w:t>
            </w:r>
            <w:br/>
            <w:r>
              <w:rPr/>
              <w:t xml:space="preserve">807,600.00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78,660.00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111,802.00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151 шт.,</w:t>
            </w:r>
            <w:br/>
            <w:r>
              <w:rPr/>
              <w:t xml:space="preserve">160,200.00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23,250.00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21,810.00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35,730.00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№8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143,390.44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18 шт.,</w:t>
            </w:r>
            <w:br/>
            <w:r>
              <w:rPr/>
              <w:t xml:space="preserve">351,935.99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151,166.78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№13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364,637.95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75,701.45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115,741.70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37,740.00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9 шт.,</w:t>
            </w:r>
            <w:br/>
            <w:r>
              <w:rPr/>
              <w:t xml:space="preserve">71,634.42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101,813.46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93,321.47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4,470.12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140,189.28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88,999.32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192,823.20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124,565.40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86,722.90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35,285.26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№16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38,508.86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22 шт.,</w:t>
            </w:r>
            <w:br/>
            <w:r>
              <w:rPr/>
              <w:t xml:space="preserve">46,313.42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7,392.60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4,281.91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48,795.60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56,845.32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125 шт.,</w:t>
            </w:r>
            <w:br/>
            <w:r>
              <w:rPr/>
              <w:t xml:space="preserve">152,800.18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8,220.67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295,260.00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6,095.21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27,405.00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12,778.56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424 шт.,</w:t>
            </w:r>
            <w:br/>
            <w:r>
              <w:rPr/>
              <w:t xml:space="preserve">35,775.35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6,953.14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209,790.00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№17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147,852.00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№21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135,430.94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24.13.1</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2025-1255410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розлива молока и молочных продуктов в ПЭТ-бутылку производительностью 6000 бутылок в час филиал "Здравушка-милк"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29.09.2025 до 16.00 часов.
</w:t>
            </w:r>
            <w:br/>
            <w:r>
              <w:rPr/>
              <w:t xml:space="preserve">Вскрытие конвертов: 30.09.2025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розливу молока и молочных продуктов в ПЭТ-бутылку. Производительность линии 6000 бутылок в час 0,4 л. Поставка с выполнением монтажных и пусконаладочных работ, установка,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ед.,</w:t>
            </w:r>
            <w:br/>
            <w:r>
              <w:rPr/>
              <w:t xml:space="preserve">5,796,000.00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2025-1255414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розлива молока и молочных продуктов в ПЭТ-бутылку производительностью 9000 бутылок в час филиал "Здравушка-милк"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29.09.2025 до 16.00 часов.
</w:t>
            </w:r>
            <w:br/>
            <w:r>
              <w:rPr/>
              <w:t xml:space="preserve">Вскрытие конвертов: 30.09.2025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розливу молока и молочных продуктов в ПЭТ-бутылку. Производительность линии 9000 бутылок в час 0,9 л. Поставка с выполнением монтажных и пусконаладочных работ, установка,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ед.,</w:t>
            </w:r>
            <w:br/>
            <w:r>
              <w:rPr/>
              <w:t xml:space="preserve">9,576,000.00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2025-1263669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19.08.2025 в 12:10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19.08.2025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Приправа кулинарная 919928 Донар 28, изготовитель: Общество с ограниченной ответственностью «Аромадон», Россия</w:t>
            </w:r>
          </w:p>
        </w:tc>
        <w:tc>
          <w:tcPr>
            <w:tcW w:w="5100" w:type="dxa"/>
            <w:shd w:val="clear" w:fill="fdf5e8"/>
            <w:noWrap/>
          </w:tcPr>
          <w:p>
            <w:pPr>
              <w:ind w:left="113.47199999999999" w:right="113.47199999999999" w:firstLine="0"/>
              <w:spacing w:before="120" w:after="120"/>
            </w:pPr>
            <w:r>
              <w:rPr/>
              <w:t xml:space="preserve">1 000 кг,</w:t>
            </w:r>
            <w:br/>
            <w:r>
              <w:rPr/>
              <w:t xml:space="preserve">29,304.00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Добавка комплексная пищевая «Унимикс К-12», изготовитель: Общество с ограниченной ответственностью «Биями», Беларусь</w:t>
            </w:r>
          </w:p>
        </w:tc>
        <w:tc>
          <w:tcPr>
            <w:tcW w:w="5100" w:type="dxa"/>
            <w:shd w:val="clear" w:fill="fdf5e8"/>
            <w:noWrap/>
          </w:tcPr>
          <w:p>
            <w:pPr>
              <w:ind w:left="113.47199999999999" w:right="113.47199999999999" w:firstLine="0"/>
              <w:spacing w:before="120" w:after="120"/>
            </w:pPr>
            <w:r>
              <w:rPr/>
              <w:t xml:space="preserve">300 кг,</w:t>
            </w:r>
            <w:br/>
            <w:r>
              <w:rPr/>
              <w:t xml:space="preserve">13,154.40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Мастермикс 8 0509808, изготовитель: Общество с ограниченной ответственностью «Аромадон», Россия</w:t>
            </w:r>
          </w:p>
        </w:tc>
        <w:tc>
          <w:tcPr>
            <w:tcW w:w="5100" w:type="dxa"/>
            <w:shd w:val="clear" w:fill="fdf5e8"/>
            <w:noWrap/>
          </w:tcPr>
          <w:p>
            <w:pPr>
              <w:ind w:left="113.47199999999999" w:right="113.47199999999999" w:firstLine="0"/>
              <w:spacing w:before="120" w:after="120"/>
            </w:pPr>
            <w:r>
              <w:rPr/>
              <w:t xml:space="preserve">10 000 кг,</w:t>
            </w:r>
            <w:br/>
            <w:r>
              <w:rPr/>
              <w:t xml:space="preserve">586,080.00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Пищевая добавка: дикрахмалфофат ацетилированный «Mayolys 25-00162» (Е1414), изготовитель: LYCKEBY CULINAR a.s., Республика Чехия</w:t>
            </w:r>
          </w:p>
        </w:tc>
        <w:tc>
          <w:tcPr>
            <w:tcW w:w="5100" w:type="dxa"/>
            <w:shd w:val="clear" w:fill="fdf5e8"/>
            <w:noWrap/>
          </w:tcPr>
          <w:p>
            <w:pPr>
              <w:ind w:left="113.47199999999999" w:right="113.47199999999999" w:firstLine="0"/>
              <w:spacing w:before="120" w:after="120"/>
            </w:pPr>
            <w:r>
              <w:rPr/>
              <w:t xml:space="preserve">3 000 кг,</w:t>
            </w:r>
            <w:br/>
            <w:r>
              <w:rPr/>
              <w:t xml:space="preserve">44,244.00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Эмульгирующая система для колбасных изделий PLUSmulson Prot 30 (ПЛЮСмульсон Прот 30), изготовитель: Hydrosol GmbH &amp;amp; Co. KG, Германия</w:t>
            </w:r>
          </w:p>
        </w:tc>
        <w:tc>
          <w:tcPr>
            <w:tcW w:w="5100" w:type="dxa"/>
            <w:shd w:val="clear" w:fill="fdf5e8"/>
            <w:noWrap/>
          </w:tcPr>
          <w:p>
            <w:pPr>
              <w:ind w:left="113.47199999999999" w:right="113.47199999999999" w:firstLine="0"/>
              <w:spacing w:before="120" w:after="120"/>
            </w:pPr>
            <w:r>
              <w:rPr/>
              <w:t xml:space="preserve">55 000 кг,</w:t>
            </w:r>
            <w:br/>
            <w:r>
              <w:rPr/>
              <w:t xml:space="preserve">2,761,440.00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2025-1263981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Концентрата сывороточных белков 7% (жидкий)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предложениями участников "28" августа 2025 года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почте не позднее 2 (двух) рабочих дней со дня письменного обращения участника.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концентрат сывороточных белков 7 % (жидкий)</w:t>
            </w:r>
          </w:p>
        </w:tc>
        <w:tc>
          <w:tcPr>
            <w:tcW w:w="5100" w:type="dxa"/>
            <w:shd w:val="clear" w:fill="fdf5e8"/>
            <w:noWrap/>
          </w:tcPr>
          <w:p>
            <w:pPr>
              <w:ind w:left="113.47199999999999" w:right="113.47199999999999" w:firstLine="0"/>
              <w:spacing w:before="120" w:after="120"/>
            </w:pPr>
            <w:r>
              <w:rPr/>
              <w:t xml:space="preserve">2 920 000 кг,</w:t>
            </w:r>
            <w:br/>
            <w:r>
              <w:rPr/>
              <w:t xml:space="preserve">6,716,000.00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28.09.2025 по 27.08.2026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2025-1265062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Пищевые добавки для ОАО «Пинский мясокомбинат»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Владимирович,+375 17 215 17 59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Ивановна,+375 17 215 17 87
</w:t>
            </w:r>
            <w:br/>
            <w:r>
              <w:rPr/>
              <w:t xml:space="preserve">Зубарь Марина Владимировна,+375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225710, Брестская область, г. Пинск, ул. Индустриальная,1
</w:t>
            </w:r>
            <w:br/>
            <w:r>
              <w:rPr/>
              <w:t xml:space="preserve">УНП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Зубко Жанна Николаевна, главный технолог (по вопросам технических характеристик предмета закупки)
</w:t>
            </w:r>
            <w:br/>
            <w:r>
              <w:rPr/>
              <w:t xml:space="preserve">+375 165 64-38-64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14:00 22.08.2025 г., 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2025-1265062 по закупке: «Пищевые добавки для ОАО «Пинский мясокомбинат». Не вскрывать до 14:00 22.08.2025»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изделий колбасных из термически обработанных ингредиентов с составом: пряности (паприка, перец черный, майоран, горчица, имбирь, мускатный орех), усилитель вкуса и аромата Е621, соль поваренная пищевая, овощи сушеные (чеснок, лук, корень петрушки, морковь, зелень петрушки), сахар.</w:t>
            </w:r>
          </w:p>
        </w:tc>
        <w:tc>
          <w:tcPr>
            <w:tcW w:w="5100" w:type="dxa"/>
            <w:shd w:val="clear" w:fill="fdf5e8"/>
            <w:noWrap/>
          </w:tcPr>
          <w:p>
            <w:pPr>
              <w:ind w:left="113.47199999999999" w:right="113.47199999999999" w:firstLine="0"/>
              <w:spacing w:before="120" w:after="120"/>
            </w:pPr>
            <w:r>
              <w:rPr/>
              <w:t xml:space="preserve">2 000 кг,</w:t>
            </w:r>
            <w:br/>
            <w:r>
              <w:rPr/>
              <w:t xml:space="preserve">70,248.00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полукопченых, варено-копченых колбас из мяса и мяса птицы с составом: регулятор кислотности E451i, усилители вкуса и аромата Е621, Е635, соль поваренная пищевая, ароматизаторы (перец черный, кардамон, лайм), коптильный ароматизатор, экстракт мускатного ореха, загустители Е415, Е412, Е410, антиокислитель Е300, пряности (чеснок, кардамон), глюкоза</w:t>
            </w:r>
          </w:p>
        </w:tc>
        <w:tc>
          <w:tcPr>
            <w:tcW w:w="5100" w:type="dxa"/>
            <w:shd w:val="clear" w:fill="fdf5e8"/>
            <w:noWrap/>
          </w:tcPr>
          <w:p>
            <w:pPr>
              <w:ind w:left="113.47199999999999" w:right="113.47199999999999" w:firstLine="0"/>
              <w:spacing w:before="120" w:after="120"/>
            </w:pPr>
            <w:r>
              <w:rPr/>
              <w:t xml:space="preserve">8 000 кг,</w:t>
            </w:r>
            <w:br/>
            <w:r>
              <w:rPr/>
              <w:t xml:space="preserve">326,112.00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полукопченых, варено-копченых колбас из мяса и мяса птицы с составом: стабилизатор Е331iii, пряности (тмин, перец черный, чеснок, горчица, мускатный орех), глюкоза, соль поваренная пищевая, ароматизатор (умами), экстракты пряностей (чеснок, тмин, перец белый), носитель (мальтодекстрин)</w:t>
            </w:r>
          </w:p>
        </w:tc>
        <w:tc>
          <w:tcPr>
            <w:tcW w:w="5100" w:type="dxa"/>
            <w:shd w:val="clear" w:fill="fdf5e8"/>
            <w:noWrap/>
          </w:tcPr>
          <w:p>
            <w:pPr>
              <w:ind w:left="113.47199999999999" w:right="113.47199999999999" w:firstLine="0"/>
              <w:spacing w:before="120" w:after="120"/>
            </w:pPr>
            <w:r>
              <w:rPr/>
              <w:t xml:space="preserve">50 кг,</w:t>
            </w:r>
            <w:br/>
            <w:r>
              <w:rPr/>
              <w:t xml:space="preserve">1,714.20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соль поваренная пищевая, усилитель вкуса и аромата Е621, гидролизат растительного	белка,	носители (сахар, мальтодекстрин), экстракты пряностей (перец черный, кардамон, мускатный орех, перец чили, чеснок), коптильный ароматизатор, агент антислеживающй, Е551</w:t>
            </w:r>
          </w:p>
        </w:tc>
        <w:tc>
          <w:tcPr>
            <w:tcW w:w="5100" w:type="dxa"/>
            <w:shd w:val="clear" w:fill="fdf5e8"/>
            <w:noWrap/>
          </w:tcPr>
          <w:p>
            <w:pPr>
              <w:ind w:left="113.47199999999999" w:right="113.47199999999999" w:firstLine="0"/>
              <w:spacing w:before="120" w:after="120"/>
            </w:pPr>
            <w:r>
              <w:rPr/>
              <w:t xml:space="preserve">1 500 кг,</w:t>
            </w:r>
            <w:br/>
            <w:r>
              <w:rPr/>
              <w:t xml:space="preserve">62,586.00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Смесь пряностей для продуктов питания: перец розовый, перец черный, чеснок сушенный, соль, перец чили, томатный порошок</w:t>
            </w:r>
          </w:p>
        </w:tc>
        <w:tc>
          <w:tcPr>
            <w:tcW w:w="5100" w:type="dxa"/>
            <w:shd w:val="clear" w:fill="fdf5e8"/>
            <w:noWrap/>
          </w:tcPr>
          <w:p>
            <w:pPr>
              <w:ind w:left="113.47199999999999" w:right="113.47199999999999" w:firstLine="0"/>
              <w:spacing w:before="120" w:after="120"/>
            </w:pPr>
            <w:r>
              <w:rPr/>
              <w:t xml:space="preserve">1 500 кг,</w:t>
            </w:r>
            <w:br/>
            <w:r>
              <w:rPr/>
              <w:t xml:space="preserve">103,320.00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варено-копченых колбасных изделий из мяса с составом: регулятор кислотности Е451i, стабилизатор Е450, белок свиной, декстроза, стабилизатор Е331, антиокислители Е316,	Е301, загуститель Е412, усилитель вкуса и аромата Е621</w:t>
            </w:r>
          </w:p>
        </w:tc>
        <w:tc>
          <w:tcPr>
            <w:tcW w:w="5100" w:type="dxa"/>
            <w:shd w:val="clear" w:fill="fdf5e8"/>
            <w:noWrap/>
          </w:tcPr>
          <w:p>
            <w:pPr>
              <w:ind w:left="113.47199999999999" w:right="113.47199999999999" w:firstLine="0"/>
              <w:spacing w:before="120" w:after="120"/>
            </w:pPr>
            <w:r>
              <w:rPr/>
              <w:t xml:space="preserve">800 кг,</w:t>
            </w:r>
            <w:br/>
            <w:r>
              <w:rPr/>
              <w:t xml:space="preserve">24,912.00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Пряно-ароматическая приправа; лук, майоран, перец черный, тмин, перец душистый</w:t>
            </w:r>
          </w:p>
        </w:tc>
        <w:tc>
          <w:tcPr>
            <w:tcW w:w="5100" w:type="dxa"/>
            <w:shd w:val="clear" w:fill="fdf5e8"/>
            <w:noWrap/>
          </w:tcPr>
          <w:p>
            <w:pPr>
              <w:ind w:left="113.47199999999999" w:right="113.47199999999999" w:firstLine="0"/>
              <w:spacing w:before="120" w:after="120"/>
            </w:pPr>
            <w:r>
              <w:rPr/>
              <w:t xml:space="preserve">1 100 кг,</w:t>
            </w:r>
            <w:br/>
            <w:r>
              <w:rPr/>
              <w:t xml:space="preserve">54,515.00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маринадов, соусов, при производстве полуфабрикатов с составом: соль, кукурузный крахмал, сахар, пряности (белый перец, чеснок), усилитель вкуса та Е621, лактоза</w:t>
            </w:r>
          </w:p>
        </w:tc>
        <w:tc>
          <w:tcPr>
            <w:tcW w:w="5100" w:type="dxa"/>
            <w:shd w:val="clear" w:fill="fdf5e8"/>
            <w:noWrap/>
          </w:tcPr>
          <w:p>
            <w:pPr>
              <w:ind w:left="113.47199999999999" w:right="113.47199999999999" w:firstLine="0"/>
              <w:spacing w:before="120" w:after="120"/>
            </w:pPr>
            <w:r>
              <w:rPr/>
              <w:t xml:space="preserve">100 кг,</w:t>
            </w:r>
            <w:br/>
            <w:r>
              <w:rPr/>
              <w:t xml:space="preserve">2,724.00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изделий колбасных вареных с составом: агент влагоудерживающий E450i и регулятор кислотности Е451i, декстроза, загуститель Е407, усилитель вкуса и аромата Е621, антиокислитель Е300, экстракты пряностей (белый перец, мускатный орех), краситель Е120, ароматизаторы (олеорезины: белый перец, мускатный орех), ароматизатор «Сыр»</w:t>
            </w:r>
          </w:p>
        </w:tc>
        <w:tc>
          <w:tcPr>
            <w:tcW w:w="5100" w:type="dxa"/>
            <w:shd w:val="clear" w:fill="fdf5e8"/>
            <w:noWrap/>
          </w:tcPr>
          <w:p>
            <w:pPr>
              <w:ind w:left="113.47199999999999" w:right="113.47199999999999" w:firstLine="0"/>
              <w:spacing w:before="120" w:after="120"/>
            </w:pPr>
            <w:r>
              <w:rPr/>
              <w:t xml:space="preserve">500 кг,</w:t>
            </w:r>
            <w:br/>
            <w:r>
              <w:rPr/>
              <w:t xml:space="preserve">17,940.00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сырокопченых и сыровяленых колбасных изделий  из мяса и мяса птицы с составом: соль, декстроза, ароматизатор коптильный</w:t>
            </w:r>
          </w:p>
        </w:tc>
        <w:tc>
          <w:tcPr>
            <w:tcW w:w="5100" w:type="dxa"/>
            <w:shd w:val="clear" w:fill="fdf5e8"/>
            <w:noWrap/>
          </w:tcPr>
          <w:p>
            <w:pPr>
              <w:ind w:left="113.47199999999999" w:right="113.47199999999999" w:firstLine="0"/>
              <w:spacing w:before="120" w:after="120"/>
            </w:pPr>
            <w:r>
              <w:rPr/>
              <w:t xml:space="preserve">60 кг,</w:t>
            </w:r>
            <w:br/>
            <w:r>
              <w:rPr/>
              <w:t xml:space="preserve">2,116.80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изготовления эмульсии из шкурки свиной с составом: регуляторы кислотности (Е270, Е334) или их аналоги</w:t>
            </w:r>
          </w:p>
        </w:tc>
        <w:tc>
          <w:tcPr>
            <w:tcW w:w="5100" w:type="dxa"/>
            <w:shd w:val="clear" w:fill="fdf5e8"/>
            <w:noWrap/>
          </w:tcPr>
          <w:p>
            <w:pPr>
              <w:ind w:left="113.47199999999999" w:right="113.47199999999999" w:firstLine="0"/>
              <w:spacing w:before="120" w:after="120"/>
            </w:pPr>
            <w:r>
              <w:rPr/>
              <w:t xml:space="preserve">4 000 кг,</w:t>
            </w:r>
            <w:br/>
            <w:r>
              <w:rPr/>
              <w:t xml:space="preserve">37,200.00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варено-копченых, полукопченых изделий из мяса и мяса птицы с составом: мальтодекстрин, регулятор кислотности Е451i, усилитель вкуса и аромата Е621, ароматизатор «Грецкий орех», антиокислитель Е300, ароматизаторы натуральные: «Олеорезин перца черного», «Олеорезин мускатного ореха», усилитель вкуса и аромата Е635</w:t>
            </w:r>
          </w:p>
        </w:tc>
        <w:tc>
          <w:tcPr>
            <w:tcW w:w="5100" w:type="dxa"/>
            <w:shd w:val="clear" w:fill="fdf5e8"/>
            <w:noWrap/>
          </w:tcPr>
          <w:p>
            <w:pPr>
              <w:ind w:left="113.47199999999999" w:right="113.47199999999999" w:firstLine="0"/>
              <w:spacing w:before="120" w:after="120"/>
            </w:pPr>
            <w:r>
              <w:rPr/>
              <w:t xml:space="preserve">1 500 кг,</w:t>
            </w:r>
            <w:br/>
            <w:r>
              <w:rPr/>
              <w:t xml:space="preserve">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загустители: Е407, Е412, Е415; желирующий агент Е508, влагоудерживающие агенты: E450i, E451i, E339i</w:t>
            </w:r>
          </w:p>
        </w:tc>
        <w:tc>
          <w:tcPr>
            <w:tcW w:w="5100" w:type="dxa"/>
            <w:shd w:val="clear" w:fill="fdf5e8"/>
            <w:noWrap/>
          </w:tcPr>
          <w:p>
            <w:pPr>
              <w:ind w:left="113.47199999999999" w:right="113.47199999999999" w:firstLine="0"/>
              <w:spacing w:before="120" w:after="120"/>
            </w:pPr>
            <w:r>
              <w:rPr/>
              <w:t xml:space="preserve">4 000 кг,</w:t>
            </w:r>
            <w:br/>
            <w:r>
              <w:rPr/>
              <w:t xml:space="preserve">119,184.00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варено-копченых и полукопченых колбасных изделий из мяса и мяса птицы с составом: регулятор кислотности Е 575, загуститель Е 407, агент желирующий Е 508, стабилизатор Е 450i, регулятор кислотности Е 451i, сахар, мускатный орех молотый, усилитель вкуса и аромата Е 621, перец белый молотый, натуральный вкусоароматический продукт «Экстракт перца черного», антиокислитель Е301, краситель Е 120</w:t>
            </w:r>
          </w:p>
        </w:tc>
        <w:tc>
          <w:tcPr>
            <w:tcW w:w="5100" w:type="dxa"/>
            <w:shd w:val="clear" w:fill="fdf5e8"/>
            <w:noWrap/>
          </w:tcPr>
          <w:p>
            <w:pPr>
              <w:ind w:left="113.47199999999999" w:right="113.47199999999999" w:firstLine="0"/>
              <w:spacing w:before="120" w:after="120"/>
            </w:pPr>
            <w:r>
              <w:rPr/>
              <w:t xml:space="preserve">10 000 кг,</w:t>
            </w:r>
            <w:br/>
            <w:r>
              <w:rPr/>
              <w:t xml:space="preserve">273,300.00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с составом: загуститель Е407, желирующий агент Е508, декстроза, животный белок, влагоудерживающие агенты: E450i; E450iii, E339i, регулятор кислотности Е451i, экстракты пряностей перца черного, ореха мускатного, перца душистого, чеснок сушеный, усилитель вкуса и аромата Е621, загустители: Е412, Е415, Е410; перец красный острый Чили, антиокислитель Е316, краситель Е120</w:t>
            </w:r>
          </w:p>
        </w:tc>
        <w:tc>
          <w:tcPr>
            <w:tcW w:w="5100" w:type="dxa"/>
            <w:shd w:val="clear" w:fill="fdf5e8"/>
            <w:noWrap/>
          </w:tcPr>
          <w:p>
            <w:pPr>
              <w:ind w:left="113.47199999999999" w:right="113.47199999999999" w:firstLine="0"/>
              <w:spacing w:before="120" w:after="120"/>
            </w:pPr>
            <w:r>
              <w:rPr/>
              <w:t xml:space="preserve">5 000 кг,</w:t>
            </w:r>
            <w:br/>
            <w:r>
              <w:rPr/>
              <w:t xml:space="preserve">167,520.00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с составом: влагоудерживающие агенты E450i, E452i, E339i, регулятор кислотности E451i, пищевая клетчатка, загустители Е412,	Е407, Е410,	Е415, желирующий агент Е508, декстроза, усилитель вкуса и аромата Е621, пряности, сахар, антиокислитель Е316, краситель Е120</w:t>
            </w:r>
          </w:p>
        </w:tc>
        <w:tc>
          <w:tcPr>
            <w:tcW w:w="5100" w:type="dxa"/>
            <w:shd w:val="clear" w:fill="fdf5e8"/>
            <w:noWrap/>
          </w:tcPr>
          <w:p>
            <w:pPr>
              <w:ind w:left="113.47199999999999" w:right="113.47199999999999" w:firstLine="0"/>
              <w:spacing w:before="120" w:after="120"/>
            </w:pPr>
            <w:r>
              <w:rPr/>
              <w:t xml:space="preserve">15 000 кг,</w:t>
            </w:r>
            <w:br/>
            <w:r>
              <w:rPr/>
              <w:t xml:space="preserve">378,000.00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колбасных изделий с составом: соль поваренная пищевая, сыворотка молочная сухая, загуститель Е407, декстроза, регулятор кислотности Е451i, мальтодекстрин, желирующий агент Е508, загуститель Е412, усилитель вкуса и аромата Е621, загуститель Е415, антиокислитель Е300, ароматизатор натуральный «Олеорезин перца черного», ароматизатор «Говядина», ароматизаторы натуральные: «Олеорезин мускатного ореха», «Экстрагированное эфирное масло кардамона», усилитель вкуса и аромата Е635, чеснок сушеный, ароматизатор «Чеснок»</w:t>
            </w:r>
          </w:p>
        </w:tc>
        <w:tc>
          <w:tcPr>
            <w:tcW w:w="5100" w:type="dxa"/>
            <w:shd w:val="clear" w:fill="fdf5e8"/>
            <w:noWrap/>
          </w:tcPr>
          <w:p>
            <w:pPr>
              <w:ind w:left="113.47199999999999" w:right="113.47199999999999" w:firstLine="0"/>
              <w:spacing w:before="120" w:after="120"/>
            </w:pPr>
            <w:r>
              <w:rPr/>
              <w:t xml:space="preserve">5 000 кг,</w:t>
            </w:r>
            <w:br/>
            <w:r>
              <w:rPr/>
              <w:t xml:space="preserve">112,860.00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стабилизатор Е452, экстракты специй (перец чили, мускатный орех, черный перец) (носитель - декстроза), антиокислитель: Е300, усилители вкуса и аромата Е621, Е631, ароматизаторы (сливочное масло, чеснок), сухие сливки</w:t>
            </w:r>
          </w:p>
        </w:tc>
        <w:tc>
          <w:tcPr>
            <w:tcW w:w="5100" w:type="dxa"/>
            <w:shd w:val="clear" w:fill="fdf5e8"/>
            <w:noWrap/>
          </w:tcPr>
          <w:p>
            <w:pPr>
              <w:ind w:left="113.47199999999999" w:right="113.47199999999999" w:firstLine="0"/>
              <w:spacing w:before="120" w:after="120"/>
            </w:pPr>
            <w:r>
              <w:rPr/>
              <w:t xml:space="preserve">500 кг,</w:t>
            </w:r>
            <w:br/>
            <w:r>
              <w:rPr/>
              <w:t xml:space="preserve">22,284.00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декстроза, соль поваренная пищевая, усилитель вкуса и аромата Е621, растительный гидролизат, ароматизаторы (жареная говядина, ветчина), мальто декстрин, коптильный ароматизатор</w:t>
            </w:r>
          </w:p>
        </w:tc>
        <w:tc>
          <w:tcPr>
            <w:tcW w:w="5100" w:type="dxa"/>
            <w:shd w:val="clear" w:fill="fdf5e8"/>
            <w:noWrap/>
          </w:tcPr>
          <w:p>
            <w:pPr>
              <w:ind w:left="113.47199999999999" w:right="113.47199999999999" w:firstLine="0"/>
              <w:spacing w:before="120" w:after="120"/>
            </w:pPr>
            <w:r>
              <w:rPr/>
              <w:t xml:space="preserve">200 кг,</w:t>
            </w:r>
            <w:br/>
            <w:r>
              <w:rPr/>
              <w:t xml:space="preserve">9,120.00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сырокопченых и сыровяленых колбасных изделий, мясных продуктов из мяса и мяса птицы с составом: регулятор кислотности Е575, ароматизаторы, декстроза, смесь натуральных экстрактов специй, усилитель вкуса и аромата Е621, антиокислитель Е300, соль поваренная пищевая</w:t>
            </w:r>
          </w:p>
        </w:tc>
        <w:tc>
          <w:tcPr>
            <w:tcW w:w="5100" w:type="dxa"/>
            <w:shd w:val="clear" w:fill="fdf5e8"/>
            <w:noWrap/>
          </w:tcPr>
          <w:p>
            <w:pPr>
              <w:ind w:left="113.47199999999999" w:right="113.47199999999999" w:firstLine="0"/>
              <w:spacing w:before="120" w:after="120"/>
            </w:pPr>
            <w:r>
              <w:rPr/>
              <w:t xml:space="preserve">1 600 кг,</w:t>
            </w:r>
            <w:br/>
            <w:r>
              <w:rPr/>
              <w:t xml:space="preserve">114,681.60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кур с составом: стабилизатор: полифосфаты E452(i), экстракты специй (перец чили, мускатный орех, паприка, черный перец) (носитель - декстроза), усилитель вкуса и аромата Е621, антиокислитель Е300 специя (чеснок), ароматизатор (кориандр)</w:t>
            </w:r>
          </w:p>
        </w:tc>
        <w:tc>
          <w:tcPr>
            <w:tcW w:w="5100" w:type="dxa"/>
            <w:shd w:val="clear" w:fill="fdf5e8"/>
            <w:noWrap/>
          </w:tcPr>
          <w:p>
            <w:pPr>
              <w:ind w:left="113.47199999999999" w:right="113.47199999999999" w:firstLine="0"/>
              <w:spacing w:before="120" w:after="120"/>
            </w:pPr>
            <w:r>
              <w:rPr/>
              <w:t xml:space="preserve">7 000 кг,</w:t>
            </w:r>
            <w:br/>
            <w:r>
              <w:rPr/>
              <w:t xml:space="preserve">297,360.00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экстракт специи (перец чили) (носитель - декстроза), пищевая соль, усилитель вкуса и	аромата	Е621,	растительный гидролизат, ароматизатор натуральный (лук), ароматизаторы (чеснок, кориандр)</w:t>
            </w:r>
          </w:p>
        </w:tc>
        <w:tc>
          <w:tcPr>
            <w:tcW w:w="5100" w:type="dxa"/>
            <w:shd w:val="clear" w:fill="fdf5e8"/>
            <w:noWrap/>
          </w:tcPr>
          <w:p>
            <w:pPr>
              <w:ind w:left="113.47199999999999" w:right="113.47199999999999" w:firstLine="0"/>
              <w:spacing w:before="120" w:after="120"/>
            </w:pPr>
            <w:r>
              <w:rPr/>
              <w:t xml:space="preserve">750 кг,</w:t>
            </w:r>
            <w:br/>
            <w:r>
              <w:rPr/>
              <w:t xml:space="preserve">16,785.00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специи (тмин, кориандр, имбирь, чеснок), декстроза, усилитель вкуса и аромата: Е621, пищевая соль, антиокислитель: Е301, экстракты специй (перец);</w:t>
            </w:r>
          </w:p>
        </w:tc>
        <w:tc>
          <w:tcPr>
            <w:tcW w:w="5100" w:type="dxa"/>
            <w:shd w:val="clear" w:fill="fdf5e8"/>
            <w:noWrap/>
          </w:tcPr>
          <w:p>
            <w:pPr>
              <w:ind w:left="113.47199999999999" w:right="113.47199999999999" w:firstLine="0"/>
              <w:spacing w:before="120" w:after="120"/>
            </w:pPr>
            <w:r>
              <w:rPr/>
              <w:t xml:space="preserve">750 кг,</w:t>
            </w:r>
            <w:br/>
            <w:r>
              <w:rPr/>
              <w:t xml:space="preserve">47,781.00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колбасных изделий с составом: носитель-декстроза, соль пищевая, краситель Е120</w:t>
            </w:r>
          </w:p>
        </w:tc>
        <w:tc>
          <w:tcPr>
            <w:tcW w:w="5100" w:type="dxa"/>
            <w:shd w:val="clear" w:fill="fdf5e8"/>
            <w:noWrap/>
          </w:tcPr>
          <w:p>
            <w:pPr>
              <w:ind w:left="113.47199999999999" w:right="113.47199999999999" w:firstLine="0"/>
              <w:spacing w:before="120" w:after="120"/>
            </w:pPr>
            <w:r>
              <w:rPr/>
              <w:t xml:space="preserve">9 000 кг,</w:t>
            </w:r>
            <w:br/>
            <w:r>
              <w:rPr/>
              <w:t xml:space="preserve">402,840.00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Смесь	сахаров: декстроза, молочный сахар</w:t>
            </w:r>
          </w:p>
        </w:tc>
        <w:tc>
          <w:tcPr>
            <w:tcW w:w="5100" w:type="dxa"/>
            <w:shd w:val="clear" w:fill="fdf5e8"/>
            <w:noWrap/>
          </w:tcPr>
          <w:p>
            <w:pPr>
              <w:ind w:left="113.47199999999999" w:right="113.47199999999999" w:firstLine="0"/>
              <w:spacing w:before="120" w:after="120"/>
            </w:pPr>
            <w:r>
              <w:rPr/>
              <w:t xml:space="preserve">1 000 кг,</w:t>
            </w:r>
            <w:br/>
            <w:r>
              <w:rPr/>
              <w:t xml:space="preserve">26,280.00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Смесь сахаров: комплексная пищевая добавка, предназначенная для производства вареных колбасных изделий из мяса и мяса птицы с составом: мальтодекстрин, усилитель вкуса и аромата Е621, ароматизатор сливки</w:t>
            </w:r>
          </w:p>
        </w:tc>
        <w:tc>
          <w:tcPr>
            <w:tcW w:w="5100" w:type="dxa"/>
            <w:shd w:val="clear" w:fill="fdf5e8"/>
            <w:noWrap/>
          </w:tcPr>
          <w:p>
            <w:pPr>
              <w:ind w:left="113.47199999999999" w:right="113.47199999999999" w:firstLine="0"/>
              <w:spacing w:before="120" w:after="120"/>
            </w:pPr>
            <w:r>
              <w:rPr/>
              <w:t xml:space="preserve">200 кг,</w:t>
            </w:r>
            <w:br/>
            <w:r>
              <w:rPr/>
              <w:t xml:space="preserve">9,331.20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регуляторы кислотности Е575, Е262, белые грибы, ароматизатор грибы, натуральный	ароматизатор	чили,	декстроза, мальтодекстрин, перец, усилитель вкуса и аромата Е621, соль, кориандр, антиокислитель Е301</w:t>
            </w:r>
          </w:p>
        </w:tc>
        <w:tc>
          <w:tcPr>
            <w:tcW w:w="5100" w:type="dxa"/>
            <w:shd w:val="clear" w:fill="fdf5e8"/>
            <w:noWrap/>
          </w:tcPr>
          <w:p>
            <w:pPr>
              <w:ind w:left="113.47199999999999" w:right="113.47199999999999" w:firstLine="0"/>
              <w:spacing w:before="120" w:after="120"/>
            </w:pPr>
            <w:r>
              <w:rPr/>
              <w:t xml:space="preserve">450 кг,</w:t>
            </w:r>
            <w:br/>
            <w:r>
              <w:rPr/>
              <w:t xml:space="preserve">63,007.20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регулятор кислотности Е575, декстроза, усилитель вкуса и аромата Е621, антиокислитель Е300, пряности (перец черный, паприка), натуральный ароматизатор черный перец</w:t>
            </w:r>
          </w:p>
        </w:tc>
        <w:tc>
          <w:tcPr>
            <w:tcW w:w="5100" w:type="dxa"/>
            <w:shd w:val="clear" w:fill="fdf5e8"/>
            <w:noWrap/>
          </w:tcPr>
          <w:p>
            <w:pPr>
              <w:ind w:left="113.47199999999999" w:right="113.47199999999999" w:firstLine="0"/>
              <w:spacing w:before="120" w:after="120"/>
            </w:pPr>
            <w:r>
              <w:rPr/>
              <w:t xml:space="preserve">2 000 кг,</w:t>
            </w:r>
            <w:br/>
            <w:r>
              <w:rPr/>
              <w:t xml:space="preserve">78,120.00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с составом: соль, специи, усилитель вкуса и аромата Е621, пряности (чеснок, перец чили), сахар, декстроза, экстракты натуральных пряностей (чеснок)</w:t>
            </w:r>
          </w:p>
        </w:tc>
        <w:tc>
          <w:tcPr>
            <w:tcW w:w="5100" w:type="dxa"/>
            <w:shd w:val="clear" w:fill="fdf5e8"/>
            <w:noWrap/>
          </w:tcPr>
          <w:p>
            <w:pPr>
              <w:ind w:left="113.47199999999999" w:right="113.47199999999999" w:firstLine="0"/>
              <w:spacing w:before="120" w:after="120"/>
            </w:pPr>
            <w:r>
              <w:rPr/>
              <w:t xml:space="preserve">600 кг,</w:t>
            </w:r>
            <w:br/>
            <w:r>
              <w:rPr/>
              <w:t xml:space="preserve">22,204.80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сырокопченых, сыровяленых продуктов с составом: пряности (чеснок, паприка, карри), декстроза, соль, пшеничная мука, экстракт паприки, натуральный ароматизатор дым</w:t>
            </w:r>
          </w:p>
        </w:tc>
        <w:tc>
          <w:tcPr>
            <w:tcW w:w="5100" w:type="dxa"/>
            <w:shd w:val="clear" w:fill="fdf5e8"/>
            <w:noWrap/>
          </w:tcPr>
          <w:p>
            <w:pPr>
              <w:ind w:left="113.47199999999999" w:right="113.47199999999999" w:firstLine="0"/>
              <w:spacing w:before="120" w:after="120"/>
            </w:pPr>
            <w:r>
              <w:rPr/>
              <w:t xml:space="preserve">200 кг,</w:t>
            </w:r>
            <w:br/>
            <w:r>
              <w:rPr/>
              <w:t xml:space="preserve">9,172.80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мясных и мясорастительных рубленых полуфабрикатов с составом: стабилизатор Е1412, загуститель Е466, белок соевый изолированный, эмульгатор Е471, пищевые волокна (пшеничные), соль пищевая</w:t>
            </w:r>
          </w:p>
        </w:tc>
        <w:tc>
          <w:tcPr>
            <w:tcW w:w="5100" w:type="dxa"/>
            <w:shd w:val="clear" w:fill="fdf5e8"/>
            <w:noWrap/>
          </w:tcPr>
          <w:p>
            <w:pPr>
              <w:ind w:left="113.47199999999999" w:right="113.47199999999999" w:firstLine="0"/>
              <w:spacing w:before="120" w:after="120"/>
            </w:pPr>
            <w:r>
              <w:rPr/>
              <w:t xml:space="preserve">80 кг,</w:t>
            </w:r>
            <w:br/>
            <w:r>
              <w:rPr/>
              <w:t xml:space="preserve">2,394.24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виноградный сахар, усилители вкуса и аромата: Е621, Е627, 631; соль, ароматизаторы, пряности (чеснок, имбирь, кориандр), антиокислитель Е300, мальтодекстрин, экстракты пряностей (мускатный орех, перец черный, белый)</w:t>
            </w:r>
          </w:p>
        </w:tc>
        <w:tc>
          <w:tcPr>
            <w:tcW w:w="5100" w:type="dxa"/>
            <w:shd w:val="clear" w:fill="fdf5e8"/>
            <w:noWrap/>
          </w:tcPr>
          <w:p>
            <w:pPr>
              <w:ind w:left="113.47199999999999" w:right="113.47199999999999" w:firstLine="0"/>
              <w:spacing w:before="120" w:after="120"/>
            </w:pPr>
            <w:r>
              <w:rPr/>
              <w:t xml:space="preserve">150 кг,</w:t>
            </w:r>
            <w:br/>
            <w:r>
              <w:rPr/>
              <w:t xml:space="preserve">8,907.00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пряности (черный перец), усилитель вкуса и аромата Е621, сироп глюкозы, антиокислитель Е300, экстракты пряностей (черный перец)</w:t>
            </w:r>
          </w:p>
        </w:tc>
        <w:tc>
          <w:tcPr>
            <w:tcW w:w="5100" w:type="dxa"/>
            <w:shd w:val="clear" w:fill="fdf5e8"/>
            <w:noWrap/>
          </w:tcPr>
          <w:p>
            <w:pPr>
              <w:ind w:left="113.47199999999999" w:right="113.47199999999999" w:firstLine="0"/>
              <w:spacing w:before="120" w:after="120"/>
            </w:pPr>
            <w:r>
              <w:rPr/>
              <w:t xml:space="preserve">100 кг,</w:t>
            </w:r>
            <w:br/>
            <w:r>
              <w:rPr/>
              <w:t xml:space="preserve">6,232.00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овощи и пряности (лук, чеснок, томат, пажитник, имбирь, лемонграс, любисток), виноградный сахар, сахар, соль, сыворотка молочная сухая, усилитель вкуса и аромата Е621, ароматизаторы, антиокислители Е316, Е300, агент антислеживающий Е551, экстракт дрожжей, экстракт пряностей (перец чили)</w:t>
            </w:r>
          </w:p>
        </w:tc>
        <w:tc>
          <w:tcPr>
            <w:tcW w:w="5100" w:type="dxa"/>
            <w:shd w:val="clear" w:fill="fdf5e8"/>
            <w:noWrap/>
          </w:tcPr>
          <w:p>
            <w:pPr>
              <w:ind w:left="113.47199999999999" w:right="113.47199999999999" w:firstLine="0"/>
              <w:spacing w:before="120" w:after="120"/>
            </w:pPr>
            <w:r>
              <w:rPr/>
              <w:t xml:space="preserve">150 кг,</w:t>
            </w:r>
            <w:br/>
            <w:r>
              <w:rPr/>
              <w:t xml:space="preserve">7,961.40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сырокопченых и сыровяленых колбасных изделий, продуктов из мяса с составом: регуляторы кислотности Е575, Е451, декстроза, мальтодекстрин, усилитель вкуса и аромата Е621, соль, антиокислитель Е301, экстракт дрожжевой, экстракт кардамона, ароматизатор</w:t>
            </w:r>
          </w:p>
        </w:tc>
        <w:tc>
          <w:tcPr>
            <w:tcW w:w="5100" w:type="dxa"/>
            <w:shd w:val="clear" w:fill="fdf5e8"/>
            <w:noWrap/>
          </w:tcPr>
          <w:p>
            <w:pPr>
              <w:ind w:left="113.47199999999999" w:right="113.47199999999999" w:firstLine="0"/>
              <w:spacing w:before="120" w:after="120"/>
            </w:pPr>
            <w:r>
              <w:rPr/>
              <w:t xml:space="preserve">500 кг,</w:t>
            </w:r>
            <w:br/>
            <w:r>
              <w:rPr/>
              <w:t xml:space="preserve">27,775.00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продуктов из мяса копчено-вареных, копчено-запеченных	с составом:	регулятор кислотности Е451 (i, ii), крахмал, загустители: Е407а, Е415; животный протеин (свиной), виноградный сахар, усилитель вкуса и аромата Е621, соль, антиокислитель ЕЗ 01, ароматизатор</w:t>
            </w:r>
          </w:p>
        </w:tc>
        <w:tc>
          <w:tcPr>
            <w:tcW w:w="5100" w:type="dxa"/>
            <w:shd w:val="clear" w:fill="fdf5e8"/>
            <w:noWrap/>
          </w:tcPr>
          <w:p>
            <w:pPr>
              <w:ind w:left="113.47199999999999" w:right="113.47199999999999" w:firstLine="0"/>
              <w:spacing w:before="120" w:after="120"/>
            </w:pPr>
            <w:r>
              <w:rPr/>
              <w:t xml:space="preserve">6 000 кг,</w:t>
            </w:r>
            <w:br/>
            <w:r>
              <w:rPr/>
              <w:t xml:space="preserve">270,000.00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Комплексная пищевая добавка, предназначенная для производства полуфабрикатов рубленных составом: экстракты специй (перец чили, лук репчатый) (носитель - декстроза), загустители: Е1442, Е407; стабилизатор 450(i), регулятор кислотности: E451(i), пищевая соль, усилитель вкуса и аромата Е621, антиокислитель: Е301, растительный гидролизат, ароматизатор (чеснок, сельдерей)</w:t>
            </w:r>
          </w:p>
        </w:tc>
        <w:tc>
          <w:tcPr>
            <w:tcW w:w="5100" w:type="dxa"/>
            <w:shd w:val="clear" w:fill="fdf5e8"/>
            <w:noWrap/>
          </w:tcPr>
          <w:p>
            <w:pPr>
              <w:ind w:left="113.47199999999999" w:right="113.47199999999999" w:firstLine="0"/>
              <w:spacing w:before="120" w:after="120"/>
            </w:pPr>
            <w:r>
              <w:rPr/>
              <w:t xml:space="preserve">800 кг,</w:t>
            </w:r>
            <w:br/>
            <w:r>
              <w:rPr/>
              <w:t xml:space="preserve">39,427.20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2025-1263813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Мука / хлеб / кондитерские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муки пшеничной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Сороко Оксана Витальевна, +375 232 690734, snab-spartak@mail.ru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22.08.2025г, 12:00 (GMT+3:00) 246003, г. Гомель, ул. Советская, 63, отдел материально-технического снабжения, а также на электронную почту по адресу snab-spartak@mail.ru, почтой или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по адресу: 246003, г. Гомель, ул. Советская, 63, отдел материально-технического снабжения, почтой или курьером, а так же по электронной почте snab-spartak@mail.r с указанием в теме письма: название организации участника,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Мука пшеничная высший сорт</w:t>
            </w:r>
          </w:p>
        </w:tc>
        <w:tc>
          <w:tcPr>
            <w:tcW w:w="5100" w:type="dxa"/>
            <w:shd w:val="clear" w:fill="fdf5e8"/>
            <w:noWrap/>
          </w:tcPr>
          <w:p>
            <w:pPr>
              <w:ind w:left="113.47199999999999" w:right="113.47199999999999" w:firstLine="0"/>
              <w:spacing w:before="120" w:after="120"/>
            </w:pPr>
            <w:r>
              <w:rPr/>
              <w:t xml:space="preserve">2 100 т,</w:t>
            </w:r>
            <w:br/>
            <w:r>
              <w:rPr/>
              <w:t xml:space="preserve">2,121,412.00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Мука пшеничная первый сорт</w:t>
            </w:r>
          </w:p>
        </w:tc>
        <w:tc>
          <w:tcPr>
            <w:tcW w:w="5100" w:type="dxa"/>
            <w:shd w:val="clear" w:fill="fdf5e8"/>
            <w:noWrap/>
          </w:tcPr>
          <w:p>
            <w:pPr>
              <w:ind w:left="113.47199999999999" w:right="113.47199999999999" w:firstLine="0"/>
              <w:spacing w:before="120" w:after="120"/>
            </w:pPr>
            <w:r>
              <w:rPr/>
              <w:t xml:space="preserve">3 500 т,</w:t>
            </w:r>
            <w:br/>
            <w:r>
              <w:rPr/>
              <w:t xml:space="preserve">2,662,275.00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10.61.21.200</w:t>
            </w:r>
          </w:p>
        </w:tc>
      </w:tr>
    </w:tbl>
    <w:p/>
    <w:p>
      <w:pPr>
        <w:ind w:left="113.47199999999999" w:right="113.47199999999999" w:firstLine="0"/>
        <w:spacing w:before="120" w:after="120"/>
      </w:pPr>
      <w:r>
        <w:rPr>
          <w:b w:val="1"/>
          <w:bCs w:val="1"/>
        </w:rPr>
        <w:t xml:space="preserve">Процедура закупки № 2025-1262943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мясной продукции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экономист ОМТС Пешко Виктор Иванович 80165-64-85-69 omts@pikant.by, главный технолог Зубко Жанна Николаевна- 80165-64-38-64, technolog@pikant.by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19.08.2025г.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253,440.00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236,720.00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г. Пинск, ул. Индустриальная, 1 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bl>
    <w:p/>
    <w:p>
      <w:pPr>
        <w:ind w:left="113.47199999999999" w:right="113.47199999999999" w:firstLine="0"/>
        <w:spacing w:before="120" w:after="120"/>
      </w:pPr>
      <w:r>
        <w:rPr>
          <w:b w:val="1"/>
          <w:bCs w:val="1"/>
        </w:rPr>
        <w:t xml:space="preserve">Процедура закупки № 2025-1264314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зерен зеленого кофе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"Белоруснефть-Гроднооблнефтепродукт"
</w:t>
            </w:r>
            <w:br/>
            <w:r>
              <w:rPr/>
              <w:t xml:space="preserve">Республика Беларусь, Гродненская обл., г. Гродно, 230005, ул. Дзержинского, 96
</w:t>
            </w:r>
            <w:br/>
            <w:r>
              <w:rPr/>
              <w:t xml:space="preserve">  590661544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Кузьмицкий Борис Анатольевич, +375 152 45-27-65, b.kuzmickij@beloil.by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наличие соответствующих лицензий и сертификатов, выполнение наших требований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230005, г. Гродно, ул. Дзержинского, 96. до 25.08.2025 до 23:59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в наш адрес, с пометкой "На процедуру закупки зерен зеленого кофе", с указанием присвоенного номера нашему приглашению к участию в процедуре закупки, размещенного на сайте; юридическому либо электронному адресу: В.kuzmickij@beloil.by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Зерно зеленого кофе, Арабика Бразилия NY2 FC (Arabica Brazil NY2 FC) либо аналог</w:t>
            </w:r>
          </w:p>
        </w:tc>
        <w:tc>
          <w:tcPr>
            <w:tcW w:w="5100" w:type="dxa"/>
            <w:shd w:val="clear" w:fill="fdf5e8"/>
            <w:noWrap/>
          </w:tcPr>
          <w:p>
            <w:pPr>
              <w:ind w:left="113.47199999999999" w:right="113.47199999999999" w:firstLine="0"/>
              <w:spacing w:before="120" w:after="120"/>
            </w:pPr>
            <w:r>
              <w:rPr/>
              <w:t xml:space="preserve">60 000 кг,</w:t>
            </w:r>
            <w:br/>
            <w:r>
              <w:rPr/>
              <w:t xml:space="preserve">2,222,052.00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2025-2026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Зерно зеленого кофе, Арабика Вьетнам Грейд 1 (Arabica Vietnam Grade1) либо аналог</w:t>
            </w:r>
          </w:p>
        </w:tc>
        <w:tc>
          <w:tcPr>
            <w:tcW w:w="5100" w:type="dxa"/>
            <w:shd w:val="clear" w:fill="fdf5e8"/>
            <w:noWrap/>
          </w:tcPr>
          <w:p>
            <w:pPr>
              <w:ind w:left="113.47199999999999" w:right="113.47199999999999" w:firstLine="0"/>
              <w:spacing w:before="120" w:after="120"/>
            </w:pPr>
            <w:r>
              <w:rPr/>
              <w:t xml:space="preserve">60 000 кг,</w:t>
            </w:r>
            <w:br/>
            <w:r>
              <w:rPr/>
              <w:t xml:space="preserve">2,031,994.58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2025-2026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Арабика Колумбия Грейд АА (Arabica Colombia Grade AA) либо аналог</w:t>
            </w:r>
          </w:p>
        </w:tc>
        <w:tc>
          <w:tcPr>
            <w:tcW w:w="5100" w:type="dxa"/>
            <w:shd w:val="clear" w:fill="fdf5e8"/>
            <w:noWrap/>
          </w:tcPr>
          <w:p>
            <w:pPr>
              <w:ind w:left="113.47199999999999" w:right="113.47199999999999" w:firstLine="0"/>
              <w:spacing w:before="120" w:after="120"/>
            </w:pPr>
            <w:r>
              <w:rPr/>
              <w:t xml:space="preserve">47 000 кг,</w:t>
            </w:r>
            <w:br/>
            <w:r>
              <w:rPr/>
              <w:t xml:space="preserve">1,747,990.04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2025-2026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01.27.11</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2025-1265106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xPON</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Таскаев Дмитрий Владимирович, +375 0212 57 29 18, taskaev_dv@vitebsk.beltelecom.by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н.п.Зубово Оршанского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777,432.00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н.п.Зубово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Запрудье Витебского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1,626,534.00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Запрудье Витебского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Варки Чашникского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225,751.00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Варки Чашникского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Заречная Слобода Чашникского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379,562.00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Заречная Слобода Чашникского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н.п.Глазомичи Витебского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1,800,764.00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н.п.Глазомичи Витебского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доступа Глубокского района в н.п. Гатовщина, н.п. Киши, н.п. Матюково, н.п. Мосар, н.п. Озерцы»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31,228.00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Гатовщина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доступа Глубокского района в н.п. Гатовщина, н.п. Киши, н.п. Матюково, н.п. Мосар, н.п. Озерцы»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34,199.00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Киши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доступа Глубокского района в н.п. Гатовщина, н.п. Киши, н.п. Матюково, н.п. Мосар, н.п. Озерцы»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23,007.00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Матюково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доступа Глубокского района в н.п. Гатовщина, н.п. Киши, н.п. Матюково, , н.п. Озерцы»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Мосар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доступа Глубокского района в н.п. Гатовщина, н.п. Киши, н.п. Матюково, н.п. Мосар, н.п. Озерцы» (5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50,790.00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Озерцы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Возведение многоквартирных жилых домов по ул. 1 Мая в г. Орша. Многоквартирный жилой дом поз.10 (сети 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23,077.00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40-квартирный жилой дом по ул. Верхнедвинская, 35 в г.Миоры» (сети 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12,660.00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местной линии связи Глубокского района на участке Плиса - Прозороки</w:t>
            </w:r>
          </w:p>
        </w:tc>
        <w:tc>
          <w:tcPr>
            <w:tcW w:w="5100" w:type="dxa"/>
            <w:shd w:val="clear" w:fill="fdf5e8"/>
            <w:noWrap/>
          </w:tcPr>
          <w:p>
            <w:pPr>
              <w:ind w:left="113.47199999999999" w:right="113.47199999999999" w:firstLine="0"/>
              <w:spacing w:before="120" w:after="120"/>
            </w:pPr>
            <w:r>
              <w:rPr/>
              <w:t xml:space="preserve">1 объект(а,ов),</w:t>
            </w:r>
            <w:br/>
            <w:r>
              <w:rPr/>
              <w:t xml:space="preserve">366,697.00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участок н.п.Плиса - н.п.Прозороки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2025-1263762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зерна для производства этилового спирта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ОСП «Богушевский спиртзавод» - директор Жигунов Геннадий Викторович +375-2135 5 88 09; +375 2135 5 87 99; +375-29 7184668;
</w:t>
            </w:r>
            <w:br/>
            <w:r>
              <w:rPr/>
              <w:t xml:space="preserve">ОСП «Богушевский спиртзавод» - начальник транспортно-сырьевого участка Руммо Валерий Владимирович +375 2135 5 87 99;
</w:t>
            </w:r>
            <w:br/>
            <w:r>
              <w:rPr/>
              <w:t xml:space="preserve">по подготовке и подаче документов обращаться по т/ф: (80212) 33-15-26 к секретарю конкурсной комиссии Едер Татьяне Васильевне omtc@vitvodka.by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Рожь</w:t>
            </w:r>
          </w:p>
        </w:tc>
        <w:tc>
          <w:tcPr>
            <w:tcW w:w="5100" w:type="dxa"/>
            <w:shd w:val="clear" w:fill="fdf5e8"/>
            <w:noWrap/>
          </w:tcPr>
          <w:p>
            <w:pPr>
              <w:ind w:left="113.47199999999999" w:right="113.47199999999999" w:firstLine="0"/>
              <w:spacing w:before="120" w:after="120"/>
            </w:pPr>
            <w:r>
              <w:rPr/>
              <w:t xml:space="preserve">6 000 т,</w:t>
            </w:r>
            <w:br/>
            <w:r>
              <w:rPr/>
              <w:t xml:space="preserve">2,112,000.00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Тритикале</w:t>
            </w:r>
          </w:p>
        </w:tc>
        <w:tc>
          <w:tcPr>
            <w:tcW w:w="5100" w:type="dxa"/>
            <w:shd w:val="clear" w:fill="fdf5e8"/>
            <w:noWrap/>
          </w:tcPr>
          <w:p>
            <w:pPr>
              <w:ind w:left="113.47199999999999" w:right="113.47199999999999" w:firstLine="0"/>
              <w:spacing w:before="120" w:after="120"/>
            </w:pPr>
            <w:r>
              <w:rPr/>
              <w:t xml:space="preserve">6 000 т,</w:t>
            </w:r>
            <w:br/>
            <w:r>
              <w:rPr/>
              <w:t xml:space="preserve">2,178,000.00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01.11.49.100</w:t>
            </w:r>
          </w:p>
        </w:tc>
      </w:tr>
    </w:tbl>
    <w:p/>
    <w:p>
      <w:pPr>
        <w:ind w:left="113.47199999999999" w:right="113.47199999999999" w:firstLine="0"/>
        <w:spacing w:before="120" w:after="120"/>
      </w:pPr>
      <w:r>
        <w:rPr>
          <w:b w:val="1"/>
          <w:bCs w:val="1"/>
        </w:rPr>
        <w:t xml:space="preserve">Процедура закупки № 2025-1265222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семян подсолнечника, соевых бобов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Пчёлкин Валерий Михайлович, тел./факс +375 (212) 67-46-23, +375(29) 292-24-73,  zkp@vitmez.by.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 (Прикреплена файлами ниже)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 (Прикреплена файлами ниже)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с приложениями (Прикреплена файлами ниже)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предоставить: ценовое предложение участника (согласно  образца – Приложение №3 к настоящей документации) – комплект документов по объявленной процедуре, подготовленный в полном соответствии с требованиями настоящей Документации (с учетом приложений).  
</w:t>
            </w:r>
            <w:br/>
            <w:r>
              <w:rPr/>
              <w:t xml:space="preserve">Все документы должны быть написаны на русском языке. Документы могут быть составлены на иностранном языке при условии, что к ним будет прилагаться нотариально заверенный их точный перевод на русский язык. В этом случае преимущество будет иметь переведенная версия. 
</w:t>
            </w:r>
            <w:br/>
            <w:r>
              <w:rPr/>
              <w:t xml:space="preserve">Документы на процедуру предоставляются участниками в одном экземпляре.
</w:t>
            </w:r>
            <w:br/>
            <w:r>
              <w:rPr/>
              <w:t xml:space="preserve">Документы с ценовым предложением могут предоставлятся Участником на бумажном носителе в запечатанном конверте, исключающем несанкционированное вскрытие почтой (нарочно) в приёмную руководителя. На конвертах с ценовыми предложениями участников для идентификации должно быть указано:
</w:t>
            </w:r>
            <w:br/>
            <w:r>
              <w:rPr/>
              <w:t xml:space="preserve">- наименование участника,
</w:t>
            </w:r>
            <w:br/>
            <w:r>
              <w:rPr/>
              <w:t xml:space="preserve">- юридический, почтовый адрес участника,
</w:t>
            </w:r>
            <w:br/>
            <w:r>
              <w:rPr/>
              <w:t xml:space="preserve">- контактное лицо, его телефон, адрес электронной почты,
</w:t>
            </w:r>
            <w:br/>
            <w:r>
              <w:rPr/>
              <w:t xml:space="preserve">- наименование процедуры закупки,
</w:t>
            </w:r>
            <w:br/>
            <w:r>
              <w:rPr/>
              <w:t xml:space="preserve">- номер, наименование лота.
</w:t>
            </w:r>
            <w:br/>
            <w:r>
              <w:rPr/>
              <w:t xml:space="preserve">Также документы по процедуре могут предоставлятся в электронном виде в формате pdf на электронную почту:  zkp@vitmez.by, с уточнением о получении по телефону (0212) 67-46-23.
</w:t>
            </w:r>
            <w:br/>
            <w:r>
              <w:rPr/>
              <w:t xml:space="preserve">Предложение участника должно содержать:
</w:t>
            </w:r>
            <w:br/>
            <w:r>
              <w:rPr/>
              <w:t xml:space="preserve">•	наименование, юридический и почтовый адрес участника процедуры закупки, контактные данные (телефон, факс, e-mail), Ф.И.О. контактного лица (представителя участника);
</w:t>
            </w:r>
            <w:br/>
            <w:r>
              <w:rPr/>
              <w:t xml:space="preserve">•	дату, исходящий номер документа;
</w:t>
            </w:r>
            <w:br/>
            <w:r>
              <w:rPr/>
              <w:t xml:space="preserve">•	наименование предлагаемого к поставке товара (выполняемых работ, оказываемых услуг) с указанием марки, модели, сорта, вида и т.п.;
</w:t>
            </w:r>
            <w:br/>
            <w:r>
              <w:rPr/>
              <w:t xml:space="preserve">•	описание	технических, функциональных характеристик, потребительских свойств, размеров предлагаемого к поставке товара, указание на соответствие товара техническим нормативно-правовым актам (ГОСТ, ТУ, Технический регламент и т.д.); 
</w:t>
            </w:r>
            <w:br/>
            <w:r>
              <w:rPr/>
              <w:t xml:space="preserve">•	гарантийный срок товара (работы); 
</w:t>
            </w:r>
            <w:br/>
            <w:r>
              <w:rPr/>
              <w:t xml:space="preserve">•	количество (объем) товара (работы, услуги); 
</w:t>
            </w:r>
            <w:br/>
            <w:r>
              <w:rPr/>
              <w:t xml:space="preserve">•	цену за единицу товара (работы, услуги);
</w:t>
            </w:r>
            <w:br/>
            <w:r>
              <w:rPr/>
              <w:t xml:space="preserve">•	сумму договора закупки (цену предложения) и способ её выражения (с указанием общей стоимости предлагаемого к поставке товара (работы, услуги), стоимости транспортных, погрузо-разгрузочных, складских, страховых и иных расходов участника, суммы налогов, сборов и др. платежей в бюджет, суммы таможенных пошлин и т.д.);
</w:t>
            </w:r>
            <w:br/>
            <w:r>
              <w:rPr/>
              <w:t xml:space="preserve">•	условия, способ и срок оплаты товара (работ, услуг), валюта платежа;
</w:t>
            </w:r>
            <w:br/>
            <w:r>
              <w:rPr/>
              <w:t xml:space="preserve">•	условия, способ и сроки поставки товара (срок выполнения работ, оказания услуг);
</w:t>
            </w:r>
            <w:br/>
            <w:r>
              <w:rPr/>
              <w:t xml:space="preserve">•	срок действия предложения;
</w:t>
            </w:r>
            <w:br/>
            <w:r>
              <w:rPr/>
              <w:t xml:space="preserve">•	иные сведения по усмотрению участника процедуры закупки.
</w:t>
            </w:r>
            <w:br/>
            <w:r>
              <w:rPr/>
              <w:t xml:space="preserve">Документы должны быть подписаны руководителем организации либо уполномоченным лицом (приложить копию доверенности на право участие в процедурах закупок с правом подписания  ценовых предложений и заверения копий документов), заверены печатью организации.
</w:t>
            </w:r>
            <w:br/>
            <w:r>
              <w:rPr/>
              <w:t xml:space="preserve">Подробнее в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семян подсолнечника, класс 2, урожай 2025 года, ГОСТ 22391-2015</w:t>
            </w:r>
          </w:p>
        </w:tc>
        <w:tc>
          <w:tcPr>
            <w:tcW w:w="5100" w:type="dxa"/>
            <w:shd w:val="clear" w:fill="fdf5e8"/>
            <w:noWrap/>
          </w:tcPr>
          <w:p>
            <w:pPr>
              <w:ind w:left="113.47199999999999" w:right="113.47199999999999" w:firstLine="0"/>
              <w:spacing w:before="120" w:after="120"/>
            </w:pPr>
            <w:r>
              <w:rPr/>
              <w:t xml:space="preserve">8 000 т,</w:t>
            </w:r>
            <w:br/>
            <w:r>
              <w:rPr/>
              <w:t xml:space="preserve">12,400,000.00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и членов таможенного союза DDP (Incoterms 2020), Республика Беларусь, железнодорожный транспорт - ж/д станция Витебск, код 160002, автомобильный транспорт - г. Витебск ул. М. Горького, 49;
</w:t>
            </w:r>
            <w:br/>
            <w:r>
              <w:rPr/>
              <w:t xml:space="preserve">- для нерезидентов DAP (Incoterms 2020), Республика Беларусь, г. Витебск, железнодорожный транспорт - ж/д станция Витебск, код 160002, автомобильный транспорт - СВХ ОТД «Витебск» РУП «Белтаможсервис», код 07260, по адресу: г. Витебск, ул. Лазо, 114-в.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Соевые бобы урожая 2025 года ГОСТ 17109-88</w:t>
            </w:r>
          </w:p>
        </w:tc>
        <w:tc>
          <w:tcPr>
            <w:tcW w:w="5100" w:type="dxa"/>
            <w:shd w:val="clear" w:fill="fdf5e8"/>
            <w:noWrap/>
          </w:tcPr>
          <w:p>
            <w:pPr>
              <w:ind w:left="113.47199999999999" w:right="113.47199999999999" w:firstLine="0"/>
              <w:spacing w:before="120" w:after="120"/>
            </w:pPr>
            <w:r>
              <w:rPr/>
              <w:t xml:space="preserve">8 000 т,</w:t>
            </w:r>
            <w:br/>
            <w:r>
              <w:rPr/>
              <w:t xml:space="preserve">12,400,000.00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и членов таможенного союза DDP (Incoterms 2020), Республика Беларусь, железнодорожный транспорт - ж/д станция Витебск, код 160002, автомобильный транспорт - г. Витебск ул. М. Горького, 49;
</w:t>
            </w:r>
            <w:br/>
            <w:r>
              <w:rPr/>
              <w:t xml:space="preserve">- для нерезидентов DAP (Incoterms 2020), Республика Беларусь, г. Витебск, железнодорожный транспорт - ж/д станция Витебск, код 160002, автомобильный транспорт - СВХ ОТД «Витебск» РУП «Белтаможсервис», код 07260, по адресу: г. Витебск, ул. Лазо, 114-в.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01.11.81.900</w:t>
            </w:r>
          </w:p>
        </w:tc>
      </w:tr>
    </w:tbl>
    <w:p/>
    <w:p>
      <w:pPr>
        <w:ind w:left="113.47199999999999" w:right="113.47199999999999" w:firstLine="0"/>
        <w:spacing w:before="120" w:after="120"/>
      </w:pPr>
      <w:r>
        <w:rPr>
          <w:b w:val="1"/>
          <w:bCs w:val="1"/>
        </w:rPr>
        <w:t xml:space="preserve">Процедура закупки № 2025-1263055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кормовой добавки для птицы Внимание! Срок подачи предложений продлен до 21.08.2025 г. до 14.00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 ген. директора по птицеводству Кирноз Алексей Геннадьевич,  тел/факс 80212-350-456; зам. ген. директора по комбикормовому производству Баско Ольга Петровна 80212-350-452
</w:t>
            </w:r>
            <w:br/>
            <w:r>
              <w:rPr/>
              <w:t xml:space="preserve">Секретарь комиссии – специалист по закупкам ТМЦ и маркетингу Крикунова Ольга Андреевна, тел. 80212-35- 04 -35.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некачественного товара (несоответствующего договорным условиям), подтвержденные протоколами испытаний соответствующих независимых (арбитражных) лабораторий;
- юридическое лицо или индивидуальный предприниматель, допустившие за последние 12 месяцев неоднократные факты непоставки, (или) нарушение сроков поставки продукции (премиксов)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«21  » августа   2025г. по времени местонахождения Заказчика.
</w:t>
            </w:r>
            <w:br/>
            <w:r>
              <w:rPr/>
              <w:t xml:space="preserve"> 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кормовой добавки». Не вскрывать до 14 ч 00 мин по местному времени «   21»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2% кормовая  добавка для цыплят-бройлеров</w:t>
            </w:r>
          </w:p>
        </w:tc>
        <w:tc>
          <w:tcPr>
            <w:tcW w:w="5100" w:type="dxa"/>
            <w:shd w:val="clear" w:fill="fdf5e8"/>
            <w:noWrap/>
          </w:tcPr>
          <w:p>
            <w:pPr>
              <w:ind w:left="113.47199999999999" w:right="113.47199999999999" w:firstLine="0"/>
              <w:spacing w:before="120" w:after="120"/>
            </w:pPr>
            <w:r>
              <w:rPr/>
              <w:t xml:space="preserve">1 040 т,</w:t>
            </w:r>
            <w:br/>
            <w:r>
              <w:rPr/>
              <w:t xml:space="preserve">6,652,000.00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3% кормовая  добавка для кур-несушек</w:t>
            </w:r>
          </w:p>
        </w:tc>
        <w:tc>
          <w:tcPr>
            <w:tcW w:w="5100" w:type="dxa"/>
            <w:shd w:val="clear" w:fill="fdf5e8"/>
            <w:noWrap/>
          </w:tcPr>
          <w:p>
            <w:pPr>
              <w:ind w:left="113.47199999999999" w:right="113.47199999999999" w:firstLine="0"/>
              <w:spacing w:before="120" w:after="120"/>
            </w:pPr>
            <w:r>
              <w:rPr/>
              <w:t xml:space="preserve">180 т,</w:t>
            </w:r>
            <w:br/>
            <w:r>
              <w:rPr/>
              <w:t xml:space="preserve">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bl>
    <w:p/>
    <w:p>
      <w:pPr>
        <w:ind w:left="113.47199999999999" w:right="113.47199999999999" w:firstLine="0"/>
        <w:spacing w:before="120" w:after="120"/>
      </w:pPr>
      <w:r>
        <w:rPr>
          <w:b w:val="1"/>
          <w:bCs w:val="1"/>
        </w:rPr>
        <w:t xml:space="preserve">Процедура закупки № 2025-1263532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по объекту «Замена полнокомплектной линии гранулирования на ОАО «Барановичхлебопродукт» производительностью 15 т/ч.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"Барановичский комбинат хлебопродуктов"
</w:t>
            </w:r>
            <w:br/>
            <w:r>
              <w:rPr/>
              <w:t xml:space="preserve">Республика Беларусь, Брестская обл., г. Барановичи, 225406, ул. 50 лет БССР, 21
</w:t>
            </w:r>
            <w:br/>
            <w:r>
              <w:rPr/>
              <w:t xml:space="preserve">  200166738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Готовчиц Дарья Николаевна, +375 163 48 98 22, mto.gaspadar@mail.ru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техническом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01.09.2025г., 225406, г. Барановичи, ул. 50 лет БССР, 21.
</w:t>
            </w:r>
            <w:br/>
            <w:r>
              <w:rPr/>
              <w:t xml:space="preserve">По почте в конверте с пометкой: "Оборудование по объекту "Замена полнокомплектной линии гранулирования на ОАО "Барановичхлебопродукт» производительностью" 15 т/ч. Не вскрывать!"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225406, г. Барановичи, ул. 50 лет БССР, 21.
</w:t>
            </w:r>
            <w:br/>
            <w:r>
              <w:rPr/>
              <w:t xml:space="preserve">По почте в конверте с пометкой: "Оборудование по объекту "Замена полнокомплектной линии гранулирования на ОАО "Барановичхлебопродукт» производительностью" 15 т/ч.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по объекту &amp;quot;Замена полнокомплектной линии гранулирования на ОАО &amp;quot;Барановичхлебопродукт» производительностью&amp;quot; 15 т/ч.</w:t>
            </w:r>
          </w:p>
        </w:tc>
        <w:tc>
          <w:tcPr>
            <w:tcW w:w="5100" w:type="dxa"/>
            <w:shd w:val="clear" w:fill="fdf5e8"/>
            <w:noWrap/>
          </w:tcPr>
          <w:p>
            <w:pPr>
              <w:ind w:left="113.47199999999999" w:right="113.47199999999999" w:firstLine="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Барановичи, ул. 50 лет БССР,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28.30.83</w:t>
            </w:r>
          </w:p>
        </w:tc>
      </w:tr>
    </w:tbl>
    <w:p/>
    <w:p>
      <w:pPr>
        <w:ind w:left="113.47199999999999" w:right="113.47199999999999" w:firstLine="0"/>
        <w:spacing w:before="120" w:after="120"/>
      </w:pPr>
      <w:r>
        <w:rPr>
          <w:b w:val="1"/>
          <w:bCs w:val="1"/>
        </w:rPr>
        <w:t xml:space="preserve">Процедура закупки № 2025-1264255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заукпка белкового сырья в 2-х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Тяпкина Екатерина Александровна, +375297029049, agro2109@mail.ru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22.08.2025г.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 в количестве 5 000 тонн (поставка ж/д транспортом)</w:t>
            </w:r>
          </w:p>
        </w:tc>
        <w:tc>
          <w:tcPr>
            <w:tcW w:w="5100" w:type="dxa"/>
            <w:shd w:val="clear" w:fill="fdf5e8"/>
            <w:noWrap/>
          </w:tcPr>
          <w:p>
            <w:pPr>
              <w:ind w:left="113.47199999999999" w:right="113.47199999999999" w:firstLine="0"/>
              <w:spacing w:before="120" w:after="120"/>
            </w:pPr>
            <w:r>
              <w:rPr/>
              <w:t xml:space="preserve">5 000 т,</w:t>
            </w:r>
            <w:br/>
            <w:r>
              <w:rPr/>
              <w:t xml:space="preserve">4,337,640.00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 в количестве 1 500 тонн (поставка автотранспортом).</w:t>
            </w:r>
          </w:p>
        </w:tc>
        <w:tc>
          <w:tcPr>
            <w:tcW w:w="5100" w:type="dxa"/>
            <w:shd w:val="clear" w:fill="fdf5e8"/>
            <w:noWrap/>
          </w:tcPr>
          <w:p>
            <w:pPr>
              <w:ind w:left="113.47199999999999" w:right="113.47199999999999" w:firstLine="0"/>
              <w:spacing w:before="120" w:after="120"/>
            </w:pPr>
            <w:r>
              <w:rPr/>
              <w:t xml:space="preserve">1 500 т,</w:t>
            </w:r>
            <w:br/>
            <w:r>
              <w:rPr/>
              <w:t xml:space="preserve">1,301,292.00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b w:val="1"/>
          <w:bCs w:val="1"/>
        </w:rPr>
        <w:t xml:space="preserve">Процедура закупки № 2025-1264875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Слуцкая Юлия Владимировна, +375 152 412 151,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21 августа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spacing w:before="120" w:after="120"/>
            </w:pPr>
            <w:r>
              <w:rPr/>
              <w:t xml:space="preserve">3 000 т,</w:t>
            </w:r>
            <w:br/>
            <w:r>
              <w:rPr/>
              <w:t xml:space="preserve">4,798,800.00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2025-1262950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системы видеонаблюдения</w:t>
            </w:r>
          </w:p>
        </w:tc>
        <w:tc>
          <w:tcPr>
            <w:tcW w:w="5100" w:type="dxa"/>
            <w:shd w:val="clear" w:fill="fdf5e8"/>
            <w:noWrap/>
          </w:tcPr>
          <w:p>
            <w:pPr>
              <w:ind w:left="113.47199999999999" w:right="113.47199999999999" w:firstLine="0"/>
              <w:spacing w:before="120" w:after="120"/>
            </w:pPr>
            <w:r>
              <w:rPr/>
              <w:t xml:space="preserve">912 шт.,</w:t>
            </w:r>
            <w:br/>
            <w:r>
              <w:rPr/>
              <w:t xml:space="preserve">5,076,984.73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26.40.33</w:t>
            </w:r>
          </w:p>
        </w:tc>
      </w:tr>
    </w:tbl>
    <w:p/>
    <w:p>
      <w:pPr>
        <w:ind w:left="113.47199999999999" w:right="113.47199999999999" w:firstLine="0"/>
        <w:spacing w:before="120" w:after="120"/>
      </w:pPr>
      <w:r>
        <w:rPr>
          <w:b w:val="1"/>
          <w:bCs w:val="1"/>
        </w:rPr>
        <w:t xml:space="preserve">Процедура закупки № 2025-1265221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дверных блоков комбинированных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Олехнович  Светлана Николаевна, +375174 26 00 73, 26 03 07, uptk_sps@ut.by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дверных блоков комбинированных</w:t>
            </w:r>
          </w:p>
        </w:tc>
        <w:tc>
          <w:tcPr>
            <w:tcW w:w="5100" w:type="dxa"/>
            <w:shd w:val="clear" w:fill="fdf5e8"/>
            <w:noWrap/>
          </w:tcPr>
          <w:p>
            <w:pPr>
              <w:ind w:left="113.47199999999999" w:right="113.47199999999999" w:firstLine="0"/>
              <w:spacing w:before="120" w:after="120"/>
            </w:pPr>
            <w:r>
              <w:rPr/>
              <w:t xml:space="preserve">2 795 шт.,</w:t>
            </w:r>
            <w:br/>
            <w:r>
              <w:rPr/>
              <w:t xml:space="preserve">5,150,455.57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16.23.19</w:t>
            </w:r>
          </w:p>
        </w:tc>
      </w:tr>
    </w:tbl>
    <w:p/>
    <w:p>
      <w:pPr>
        <w:ind w:left="113.47199999999999" w:right="113.47199999999999" w:firstLine="0"/>
        <w:spacing w:before="120" w:after="120"/>
      </w:pPr>
      <w:r>
        <w:rPr>
          <w:b w:val="1"/>
          <w:bCs w:val="1"/>
        </w:rPr>
        <w:t xml:space="preserve">Процедура закупки № 2025-1264439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работ и поставку оборудования по объекту «Строительство фермы откорма цыплят-бройлеров РУП «Белоруснефть-Особино» вблизи д. Уза, Узовский с/с Буда-Кошелевчкого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"УКС-Дронго"
</w:t>
            </w:r>
            <w:br/>
            <w:r>
              <w:rPr/>
              <w:t xml:space="preserve">Республика Беларусь, Гомельская обл., г. Гомель, 246053, ул. Мазурова 15-71,
</w:t>
            </w:r>
            <w:br/>
            <w:r>
              <w:rPr/>
              <w:t xml:space="preserve">  490658035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 вопросам документации на закупку начальник ПТО – Жулаева Марина Сергеевна, по вопросам технической части (руководитель проекта) – заместитель директора – Чернышов Александр Леонидович, 8 0232 202228, адрес электронной почты: uksdrongo@gmail.com.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1383.49</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 – Особино» УНП 100120777
</w:t>
            </w:r>
            <w:br/>
            <w:r>
              <w:rPr/>
              <w:t xml:space="preserve"> Юридический и почтовый адрес: 247382, ул. Приозерная, 1, аг. Коммунар, Коммунаровский с/с, Буда-Кошелевский р-н, Гомельская обл.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разъяснение вопросов по предмету закупки – инженер строительного отдела Ленчик Андрей Владимирович, тел. 8 02336 4-11-91, адрес электронной почты: A.Lenchik@beloil.by.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Комплект документов для участия в процедуре закупки представляется участнику (претенденту) на основании письменной заявки безвозмездно, в форме электронного документа или в печатной форме.
</w:t>
            </w:r>
            <w:br/>
            <w:r>
              <w:rPr/>
              <w:t xml:space="preserve">Заявка направляется Организатору закупки по факсу 8(0232) 20-22-28 или электронной почте: uksdrongo@gmail.com.</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работ и поставку оборудования по объекту «Строительство фермы откорма цыплят-бройлеров РУП «Белоруснефть-Особино» вблизи д. Уза, Узовский с/с Буда-Кошелевчкого района Гомельской области»</w:t>
            </w:r>
          </w:p>
        </w:tc>
        <w:tc>
          <w:tcPr>
            <w:tcW w:w="5100" w:type="dxa"/>
            <w:shd w:val="clear" w:fill="fdf5e8"/>
            <w:noWrap/>
          </w:tcPr>
          <w:p>
            <w:pPr>
              <w:ind w:left="113.47199999999999" w:right="113.47199999999999" w:firstLine="0"/>
              <w:spacing w:before="120" w:after="120"/>
            </w:pPr>
            <w:r>
              <w:rPr/>
              <w:t xml:space="preserve">1 раб.,</w:t>
            </w:r>
            <w:br/>
            <w:r>
              <w:rPr/>
              <w:t xml:space="preserve">7,535,965.26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27.03.2026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Буда-Кошелевский район, Узовский с/с.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2025-1264747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работ и поставку оборудования по объекту «Строительство фермы откорма цыплят-бройлеров РУП «Белоруснефть-Особино» вблизи д. Уза, Узовский с/с Буда-Кошелевского района Гомельской области» (монтаж технологического оборудования птичников №№ 1-12 согласно раздела ТХ)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"УКС-Дронго"
</w:t>
            </w:r>
            <w:br/>
            <w:r>
              <w:rPr/>
              <w:t xml:space="preserve">Республика Беларусь, Гомельская обл., г. Гомель, 246053, ул. Мазурова 15-71,
</w:t>
            </w:r>
            <w:br/>
            <w:r>
              <w:rPr/>
              <w:t xml:space="preserve">  490658035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 вопросам документации на закупку начальник ПТО – Жулаева Марина Сергеевна, по вопросам технической части (руководитель проекта) – заместитель директора – Чернышов Александр Леонидович, 8 0232 202228, адрес электронной почты: uksdrongo@gmail.com.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1383.49</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 – Особино».
</w:t>
            </w:r>
            <w:br/>
            <w:r>
              <w:rPr/>
              <w:t xml:space="preserve">          Юридический и почтовый адрес: 247382, ул. Приозерная, 1, аг. Коммунар, Коммунаровский с/с, Буда-Кошелевский р-н, Гомельская обл.
</w:t>
            </w:r>
            <w:br/>
            <w:r>
              <w:rPr/>
              <w:t xml:space="preserve">          Банковские реквизиты: р/с BY18 BPSB 3012 1111 0201 5933 0000 в Региональной дирекции № 300 ОАО «Сбер Банк» г. Гомель, БИК BPSBBY2X, УНП 100120777.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разъяснение вопросов по предмету закупки – инженер строительного отдела Ленчик Андрей Владимирович, тел. 8 02336 4-11-91, адрес электронной почты: A.Lenchik@beloil.by.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Комплект документов для участия в процедуре закупки представляется участнику (претенденту) на основании письменной заявки безвозмездно, в форме электронного документа или в печатной форме.
</w:t>
            </w:r>
            <w:br/>
            <w:r>
              <w:rPr/>
              <w:t xml:space="preserve">Заявка направляется Организатору закупки по факсу 8(0232) 20-22-28 или электронной почте: uksdrongo@gmail.com.</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технологического оборудования птичники №№ 1-12 согласно разделу ТХ по объекту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раб.,</w:t>
            </w:r>
            <w:br/>
            <w:r>
              <w:rPr/>
              <w:t xml:space="preserve">6,800,000.00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Буда-Кошелевский район, Узовский с/с.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2025-1264005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Снос / демонтаж</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для выполнения работ по демонтажу здания, демонтажу сетей водопровода и канализации, отопления, вентиляции, перебазировке башенного крана, благоустройству территории на объекте на объекте «ОАО «Нафтан». Завод «Полимир». Цех 401. Корпус 452. Здание отделения полимеризации (инв. № 110144). Демонтаж»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+375(2340)52887, +375(2340)52360, Баскин Виктор Львович – руководитель проекта центра управления проектами ПУ «Нефтеспецстрой» РУП «Производственное объединение «Белоруснефть», тел.: +375 (2340) 52241, +375(29)378-70-91 (по техническим вопросам);
</w:t>
            </w:r>
            <w:br/>
            <w:r>
              <w:rPr/>
              <w:t xml:space="preserve">Жебит Светлана Григорьевна – специалист 1-й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+375(232)793614, E-mail: S.Zhebit@beloil.by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субподрядчика для выполнения работ по демонтажу здания, демонтажу сетей водопровода и канализации, отопления, вентиляции, перебазировке башенного крана, благоустройству территории на объекте на объекте «ОАО «Нафтан». Завод «Полимир». Цех 401. Корпус 452. Здание отделения полимеризации (инв. № 110144). Демонтаж»</w:t>
            </w:r>
          </w:p>
        </w:tc>
        <w:tc>
          <w:tcPr>
            <w:tcW w:w="5100" w:type="dxa"/>
            <w:shd w:val="clear" w:fill="fdf5e8"/>
            <w:noWrap/>
          </w:tcPr>
          <w:p>
            <w:pPr>
              <w:ind w:left="113.47199999999999" w:right="113.47199999999999" w:firstLine="0"/>
              <w:spacing w:before="120" w:after="120"/>
            </w:pPr>
            <w:r>
              <w:rPr/>
              <w:t xml:space="preserve">1 объект(а,ов),</w:t>
            </w:r>
            <w:br/>
            <w:r>
              <w:rPr/>
              <w:t xml:space="preserve">8,326,112.30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Новополоцк,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43.11.10.000</w:t>
            </w:r>
          </w:p>
        </w:tc>
      </w:tr>
    </w:tbl>
    <w:p/>
    <w:p>
      <w:pPr>
        <w:ind w:left="113.47199999999999" w:right="113.47199999999999" w:firstLine="0"/>
        <w:spacing w:before="120" w:after="120"/>
      </w:pPr>
      <w:r>
        <w:rPr>
          <w:b w:val="1"/>
          <w:bCs w:val="1"/>
        </w:rPr>
        <w:t xml:space="preserve">Процедура закупки № 2025-1262937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фасада (поз.203-АР, КМ; поз.204-АР)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 Поверхностный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e.zakharchenya@kali.by, 8(0174)-23-35-59 – ведущий инженер сметно-договорного отдела Захарченя Екатерина Викторовна.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фасада (поз.203-АР, КМ; поз.204-АР)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 Поверхностный комплекс</w:t>
            </w:r>
          </w:p>
        </w:tc>
        <w:tc>
          <w:tcPr>
            <w:tcW w:w="5100" w:type="dxa"/>
            <w:shd w:val="clear" w:fill="fdf5e8"/>
            <w:noWrap/>
          </w:tcPr>
          <w:p>
            <w:pPr>
              <w:ind w:left="113.47199999999999" w:right="113.47199999999999" w:firstLine="0"/>
              <w:spacing w:before="120" w:after="120"/>
            </w:pPr>
            <w:r>
              <w:rPr/>
              <w:t xml:space="preserve">1 шт.,</w:t>
            </w:r>
            <w:br/>
            <w:r>
              <w:rPr/>
              <w:t xml:space="preserve">5,899,666.90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2025-1263718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«Строительство коровника на 340 стойловых мест на МТФ «Тышковичи» в аг. Тышковичи Ивановского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Трубей Юлия Геннадьевна, +375 16 522 8056, 
</w:t>
            </w:r>
            <w:br/>
            <w:r>
              <w:rPr/>
              <w:t xml:space="preserve">Пролиско Андрей Сергеевич (по предмету закупки) (1652)28059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«Тышковичи-Агро», 225797, Республика Беларусь, Брестская область, Ивановский р-н, Тышковичи аг., Объездная, 24, 200076180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Пролиско Андрей Сергеевич (по предмету закупки) (1652)28059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w:t>
            </w:r>
            <w:br/>
            <w:r>
              <w:rPr/>
              <w:t xml:space="preserve">«Строительство коровника на 340 стойловых мест на МТФ «Тышковичи» в аг. Тышковичи Ивановского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2,985,230.00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Ивановский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2025-1263727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 по генплану» (с чистовой отделкой)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Екатерина Владимировна, +375165636457, Yurist@ukspinsk.by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 по генплану» (с чистовой отделкой)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10,012,533.60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12.06.2026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2025-1263914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на объекте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Борисов Андрей Александрович, +375173579429, oks2@belmedpreparaty.com
</w:t>
            </w:r>
            <w:br/>
            <w:r>
              <w:rPr/>
              <w:t xml:space="preserve">Королькова Татьяна Владимировна, +375447855877, oks9@belmedpreparaty.com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закупки может быть любое юридическое лицо/индивидуальный предприниматель, независимо от организационно – правовой формы собственности, места нахождения.
Не могут быть участниками процедуры закупки юридическое лицо/индивидуальный предприниматель, включенные в реестр поставщиков (подрядчиков, исполнителей), временно не допускаемых к закупкам.
Юридическое лицо/индивидуальный предприниматель не должны находиться в процессе ликвидации, реорганизации/в стадии прекращения деятельности или быть признанными в установленном законодательными актами порядке экономически несостоятельными (банкротами), за исключением нахождения в процедуре санации.
Участники должны обладать достаточным опытом и квалификацией для выполнения работ. Для участия в закупке участники предоставляют конкурсное предложение 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Без процедуры снижения цены заказа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прилагаются к процедуре закупки в электронном виде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оформляется участником в электронном виде единым документом (формат PDF) на русском языке и направляется по электронной почте e-mail: oks9@belmedpreparaty.com с указанием темы письма – «Конкурсное предложение».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на объекте: «Модернизация здания специализированного иного назначения по адресу: г. Минск, ул. Маяковского, 1/1»</w:t>
            </w:r>
          </w:p>
        </w:tc>
        <w:tc>
          <w:tcPr>
            <w:tcW w:w="5100" w:type="dxa"/>
            <w:shd w:val="clear" w:fill="fdf5e8"/>
            <w:noWrap/>
          </w:tcPr>
          <w:p>
            <w:pPr>
              <w:ind w:left="113.47199999999999" w:right="113.47199999999999" w:firstLine="0"/>
              <w:spacing w:before="120" w:after="120"/>
            </w:pPr>
            <w:r>
              <w:rPr/>
              <w:t xml:space="preserve">1 объект(а,ов),</w:t>
            </w:r>
            <w:br/>
            <w:r>
              <w:rPr/>
              <w:t xml:space="preserve">5,817,246.07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Маяковского,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2025-1263996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"40-квартирный жилой дом в микрорайоне № 10 г.Житковичи (поз.25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 г. Житковичи, 247960, ул. Ленина, 6
</w:t>
            </w:r>
            <w:br/>
            <w:r>
              <w:rPr/>
              <w:t xml:space="preserve">  400043811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Мотрук Светлана Петровна, (02353)-54-7-24, zhitckovichi.uks@mail.gomel.by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ЗЦП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ЗЦП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ЗЦП</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проектно-сметная документация, проект договора направляются организатором в форме электронного документа не позднее 2 (двух) рабочих дней со дня письменного обращения участника, в форме электронного документа передача данных документов осуществляется организатором на указанный участником адрес электронной почты.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&amp;quot;40-квартирный жилой дом в микрорайоне № 10 г.Житковичи (поз.25 по генплану)&amp;quot;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5,998,430.00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16.05.2026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г.Житковичи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2025-1264374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в аг.Ленинский Жабинковского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 г. Жабинка, 225101, ул. Свободы, 6а
</w:t>
            </w:r>
            <w:br/>
            <w:r>
              <w:rPr/>
              <w:t xml:space="preserve">  290814400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Семенюк Ирина Алексеевна, +375164132402, zabinka2000@gmail.com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электронном виде (по электронной почте) по заявкам потенциальных участников, направляемых в адрес Организатора.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в аг.Ленинский Жабинковского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4,805,681.00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22.02.2026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город Жабинка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2025-1264379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модернизации части помещения по ул.Первомайской, 71 А-2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Головченко Ирина Васильевна, тел.: 8 (017) 230 47 43, +375 29 642 82 66,  irina.golovchenko@belarusbank.by; 
</w:t>
            </w:r>
            <w:br/>
            <w:r>
              <w:rPr/>
              <w:t xml:space="preserve">Сивец Марина Сергеевна, тел.: 8 (017) 362 49 91, e-mail: maryna.sivets@belarusbank.by.   
</w:t>
            </w:r>
            <w:br/>
            <w:r>
              <w:rPr/>
              <w:t xml:space="preserve">Прием и регистрация предложений участников: 
</w:t>
            </w:r>
            <w:br/>
            <w:r>
              <w:rPr/>
              <w:t xml:space="preserve">Потеева Наталья Владимировна, тел.: 8 (017) 309 06 13,
</w:t>
            </w:r>
            <w:br/>
            <w:r>
              <w:rPr/>
              <w:t xml:space="preserve">Нарочным и по почте: 220089, г. Минск, пр-т Дзержинского, 18, каб.404, Потеева Н.В., для регистрации обратиться по тел.: 8 (017) 309 06 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лицо, индивидуальный предприниматель, независимо от организационно-правовой формы, формы собственности, места нахождения и места происхождения капитала, соответствующее требованиям, установленным в конкурсных документах, за исключением:
– юридических лиц,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индивидуальных предпринимателей, представивших недостоверную информацию о себе;
– юридических лиц,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лиц, индивидуальных предпринимателей, не соответствующих требованиям, установленным Заказчиком в конкурсных документах;
– юридических лиц, индивидуальных предпринимателей, не соответствующих требованиям, предъявляемым законодательством к участнику конкурентной процедуры закупки и (или) контрагенту по договору, заключаемому по результатам конкурентной процедуры закупки.
При выявлении Заказчиком Участника, указанного в настоящем пункте, его конкурсное предложение отклоняется, и Заказчик не несет ответственности 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Основные сведения:
</w:t>
            </w:r>
            <w:br/>
            <w:r>
              <w:rPr/>
              <w:t xml:space="preserve">общая продолжительность строительства –  12,0 месяцев (ориентировочно: октябрь 2025 года – октябрь 2026 года), в том числе подготовительный период –  0,5 меcяца;
</w:t>
            </w:r>
            <w:br/>
            <w:r>
              <w:rPr/>
              <w:t xml:space="preserve">приемка объекта в эксплуатацию –  1,0 месяц.  
</w:t>
            </w:r>
            <w:br/>
            <w:r>
              <w:rPr/>
              <w:t xml:space="preserve">     Победитель конкурса обязан:
</w:t>
            </w:r>
            <w:br/>
            <w:r>
              <w:rPr/>
              <w:t xml:space="preserve">до даты заключения договора предоставить: 
</w:t>
            </w:r>
            <w:br/>
            <w:r>
              <w:rPr/>
              <w:t xml:space="preserve">- обеспечение исполнения обязательств по договору строительного подряда в размере 90 000, 00 белорусских рублей, в порядке, предусмотренном конкурсными документами;
</w:t>
            </w:r>
            <w:br/>
            <w:r>
              <w:rPr/>
              <w:t xml:space="preserve">- решение (копию решения либо выписку) соответствующего органа управления – победителя конкурса, являющегося юридическим лицом, относящимся к хозяйственному обществу, о совершении крупной сделки в соответствии со статьёй 58 Закона Республики Беларусь от 09.12.1992 №2020-XII «О хозяйственных обществах», если для победителя конкурса заключение договора является крупной сделкой, либо письменное заявление с подтверждением того, что заключение договора не является крупной сделкой победителя конкурса либо будет заключаться в рамках обычной хозяйственной деятельности победителя конкурса и положения статьи 58 Закона Республики Беларусь от 09.12.1992 № 2020-XII «О хозяйственных обществах» на него не распространяются за подписью руководителя победителя конкурса (иного должным образом уполномоченного лица) и печатью победителя конкурса (при ее наличии).
</w:t>
            </w:r>
            <w:br/>
            <w:r>
              <w:rPr/>
              <w:t xml:space="preserve">
</w:t>
            </w:r>
            <w:br/>
            <w:r>
              <w:rPr/>
              <w:t xml:space="preserve">Иные условия указаны в конкурсных документах.
</w:t>
            </w:r>
            <w:br/>
            <w:r>
              <w:rPr/>
              <w:t xml:space="preserve">Подкатегория ОКРБ 007-2012: 41.00.40.200, 43.21.10, 43.22.11, 43.29.1, 43.3, 43.91.1, 43.99.90.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Участнику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и направленную на электронную почту: irina.golovchenko@belarusbank.by, maryna.sivets@belarusbank.by.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Минск, 220089, пр-т Дзержинского, 18:
</w:t>
            </w:r>
            <w:br/>
            <w:r>
              <w:rPr/>
              <w:t xml:space="preserve">на бумажном носителе по почте (экспресс-почте) по адресу г.Минск, ОАО «АСБ Беларусбанк», пр-т Дзержинского, 18, каб.404, Потеева Наталья Владимировна (тел.: 8 (017) 309 06 13);
</w:t>
            </w:r>
            <w:br/>
            <w:r>
              <w:rPr/>
              <w:t xml:space="preserve">нарочным (в конверте) по адресу: г.Минск, ОАО «АСБ Беларусбанк», пр-т Дзержинского, 18. Для регистрации обратиться по тел.: 8 (017) 309 06 13 - Потеева Наталья Владимировна, каб.404.
</w:t>
            </w:r>
            <w:br/>
            <w:r>
              <w:rPr/>
              <w:t xml:space="preserve">Во избежание поступления конкурсного предложения позже установленного срока их предоставления, при отправке почтовой связью, банк рекомендует Участникам направлять конверты с конкурсным предложением экспресс-почтой с указанием почтовой компании крайнего срока доставки.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w:t>
            </w:r>
            <w:br/>
            <w:r>
              <w:rPr/>
              <w:t xml:space="preserve">– в последний день срока подачи конкурсных предложений: с 8:30 до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строительно-монтажных работ по объекту «Модернизация части помещения финансового назначения по ул.Первомайской, 71 А-2 в г.Могилеве»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4,697,401.00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27.10.2026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г.Могилёв, ул.Первомайская, 71 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2025-1264427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«Белоруснефть-Могилевоблнефтепродукт».
</w:t>
            </w:r>
            <w:br/>
            <w:r>
              <w:rPr/>
              <w:t xml:space="preserve">Республика Беларусь. Могилевская обл., Могилевский р-н, Буйничский с/с, 2.
</w:t>
            </w:r>
            <w:br/>
            <w:r>
              <w:rPr/>
              <w:t xml:space="preserve">УНП 790254859.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Швайков Андрей Михайлович – начальник отдела капитального строительства РУП «Белоруснефть-Могилевоблнефтепродукт», тел.: + 375 (222) 49 88 54; Наковникова Наталья Михайловна – ведущий инженер по проектно-сметной работе, тел.: + 375 (222) 49 88 54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необходимые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на электронный адрес a.kamenshikova@beloil.by.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предоставления предложений определены документацией о закупке (см. прикрепленный файл).
</w:t>
            </w:r>
            <w:br/>
            <w:r>
              <w:rPr/>
              <w:t xml:space="preserve">Предложение должно быть предоставлено нарочно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3,434,018.82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09.03.2026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Первомайская, д. 146.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2025-1264726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модернизация (3 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Канюк Анастасия Павловна, 8 (0162) 22 15 30, kanyukap@brest.beltelecom.by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kanyukap@brest.beltelecom.by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&amp;quot;Модернизация системы отопления здания Брестского филиала РУП &amp;quot;Белтелеком&amp;quot; по адресу: г. Брест, пр-т Машерова, 21&amp;quot; шифр объекта 289-24</w:t>
            </w:r>
          </w:p>
        </w:tc>
        <w:tc>
          <w:tcPr>
            <w:tcW w:w="5100" w:type="dxa"/>
            <w:shd w:val="clear" w:fill="fdf5e8"/>
            <w:noWrap/>
          </w:tcPr>
          <w:p>
            <w:pPr>
              <w:ind w:left="113.47199999999999" w:right="113.47199999999999" w:firstLine="0"/>
              <w:spacing w:before="120" w:after="120"/>
            </w:pPr>
            <w:r>
              <w:rPr/>
              <w:t xml:space="preserve">1 объект(а,ов),</w:t>
            </w:r>
            <w:br/>
            <w:r>
              <w:rPr/>
              <w:t xml:space="preserve">360,786.70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пр-т Машерова,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&amp;quot;Модернизация изолированного помещения с инвентарным номером 100/D-91078, расположенного по адресу: г. Брест, пр-т Машерова, 21-2&amp;quot; шифр объекта № 9/25</w:t>
            </w:r>
          </w:p>
        </w:tc>
        <w:tc>
          <w:tcPr>
            <w:tcW w:w="5100" w:type="dxa"/>
            <w:shd w:val="clear" w:fill="fdf5e8"/>
            <w:noWrap/>
          </w:tcPr>
          <w:p>
            <w:pPr>
              <w:ind w:left="113.47199999999999" w:right="113.47199999999999" w:firstLine="0"/>
              <w:spacing w:before="120" w:after="120"/>
            </w:pPr>
            <w:r>
              <w:rPr/>
              <w:t xml:space="preserve">1 объект(а,ов),</w:t>
            </w:r>
            <w:br/>
            <w:r>
              <w:rPr/>
              <w:t xml:space="preserve">3,771,462.96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пр-т Машерова, 21-2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«Техническая модернизация помещения ЦОД по адресу г. Брест, пр. Машерова, 21» шифр объекта 116-СЛД</w:t>
            </w:r>
          </w:p>
        </w:tc>
        <w:tc>
          <w:tcPr>
            <w:tcW w:w="5100" w:type="dxa"/>
            <w:shd w:val="clear" w:fill="fdf5e8"/>
            <w:noWrap/>
          </w:tcPr>
          <w:p>
            <w:pPr>
              <w:ind w:left="113.47199999999999" w:right="113.47199999999999" w:firstLine="0"/>
              <w:spacing w:before="120" w:after="120"/>
            </w:pPr>
            <w:r>
              <w:rPr/>
              <w:t xml:space="preserve">1 объект(а,ов),</w:t>
            </w:r>
            <w:br/>
            <w:r>
              <w:rPr/>
              <w:t xml:space="preserve">1,425,497.16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пр. Машерова,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bl>
    <w:p/>
    <w:p>
      <w:pPr>
        <w:ind w:left="113.47199999999999" w:right="113.47199999999999" w:firstLine="0"/>
        <w:spacing w:before="120" w:after="120"/>
      </w:pPr>
      <w:r>
        <w:rPr>
          <w:b w:val="1"/>
          <w:bCs w:val="1"/>
        </w:rPr>
        <w:t xml:space="preserve">Процедура закупки № 2025-1264773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19 объектов связи (17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Канюк Анастасия Павловна, 8 (0162) 22 15 30, kanyukap@brest.beltelecom.by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kanyukap@brest.beltelecom.by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«Реконструкция распределительной инженерной инфраструктуры электросвязи к объектам РСМОБ г. Бреста, АЗС 11 этап», заказ 25076</w:t>
            </w:r>
          </w:p>
        </w:tc>
        <w:tc>
          <w:tcPr>
            <w:tcW w:w="5100" w:type="dxa"/>
            <w:shd w:val="clear" w:fill="fdf5e8"/>
            <w:noWrap/>
          </w:tcPr>
          <w:p>
            <w:pPr>
              <w:ind w:left="113.47199999999999" w:right="113.47199999999999" w:firstLine="0"/>
              <w:spacing w:before="120" w:after="120"/>
            </w:pPr>
            <w:r>
              <w:rPr/>
              <w:t xml:space="preserve">1 объект(а,ов),</w:t>
            </w:r>
            <w:br/>
            <w:r>
              <w:rPr/>
              <w:t xml:space="preserve">79,053.41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«Реконструкция распределительной инженерной инфраструктуры электросвязи к объектам РСМОБ 11-я очередь, Березовский район», заказ 25074</w:t>
            </w:r>
          </w:p>
        </w:tc>
        <w:tc>
          <w:tcPr>
            <w:tcW w:w="5100" w:type="dxa"/>
            <w:shd w:val="clear" w:fill="fdf5e8"/>
            <w:noWrap/>
          </w:tcPr>
          <w:p>
            <w:pPr>
              <w:ind w:left="113.47199999999999" w:right="113.47199999999999" w:firstLine="0"/>
              <w:spacing w:before="120" w:after="120"/>
            </w:pPr>
            <w:r>
              <w:rPr/>
              <w:t xml:space="preserve">1 объект(а,ов),</w:t>
            </w:r>
            <w:br/>
            <w:r>
              <w:rPr/>
              <w:t xml:space="preserve">205,430.15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Березовский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«Реконструкция распределительной инженерной инфраструктуры электросвязи к объектам РСМОБ 11-я очередь Малоритский район», заказ 25101</w:t>
            </w:r>
          </w:p>
        </w:tc>
        <w:tc>
          <w:tcPr>
            <w:tcW w:w="5100" w:type="dxa"/>
            <w:shd w:val="clear" w:fill="fdf5e8"/>
            <w:noWrap/>
          </w:tcPr>
          <w:p>
            <w:pPr>
              <w:ind w:left="113.47199999999999" w:right="113.47199999999999" w:firstLine="0"/>
              <w:spacing w:before="120" w:after="120"/>
            </w:pPr>
            <w:r>
              <w:rPr/>
              <w:t xml:space="preserve">1 объект(а,ов),</w:t>
            </w:r>
            <w:br/>
            <w:r>
              <w:rPr/>
              <w:t xml:space="preserve">111,068.82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Малоритский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«Реконструкция распределительной инженерной инфраструктуры электросвязи к объектам РСМОБ г. Бреста, магазины, стадионы, больница 11 очередь», заказ 25095</w:t>
            </w:r>
          </w:p>
        </w:tc>
        <w:tc>
          <w:tcPr>
            <w:tcW w:w="5100" w:type="dxa"/>
            <w:shd w:val="clear" w:fill="fdf5e8"/>
            <w:noWrap/>
          </w:tcPr>
          <w:p>
            <w:pPr>
              <w:ind w:left="113.47199999999999" w:right="113.47199999999999" w:firstLine="0"/>
              <w:spacing w:before="120" w:after="120"/>
            </w:pPr>
            <w:r>
              <w:rPr/>
              <w:t xml:space="preserve">1 объект(а,ов),</w:t>
            </w:r>
            <w:br/>
            <w:r>
              <w:rPr/>
              <w:t xml:space="preserve">171,402.63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«Реконструкция распределительной инженерной инфраструктуры электросвязи к объектам РСМОБ г. Брест, перекрестки, переезды 11 очередь», заказ 25096</w:t>
            </w:r>
          </w:p>
        </w:tc>
        <w:tc>
          <w:tcPr>
            <w:tcW w:w="5100" w:type="dxa"/>
            <w:shd w:val="clear" w:fill="fdf5e8"/>
            <w:noWrap/>
          </w:tcPr>
          <w:p>
            <w:pPr>
              <w:ind w:left="113.47199999999999" w:right="113.47199999999999" w:firstLine="0"/>
              <w:spacing w:before="120" w:after="120"/>
            </w:pPr>
            <w:r>
              <w:rPr/>
              <w:t xml:space="preserve">1 объект(а,ов),</w:t>
            </w:r>
            <w:br/>
            <w:r>
              <w:rPr/>
              <w:t xml:space="preserve">229,461.08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«Реконструкция распределительной инженерной инфраструктуры электросвязи к объектам РСМОБ 11-я очередь 2-й этап, Лунинецкий район», заказ 25106</w:t>
            </w:r>
          </w:p>
        </w:tc>
        <w:tc>
          <w:tcPr>
            <w:tcW w:w="5100" w:type="dxa"/>
            <w:shd w:val="clear" w:fill="fdf5e8"/>
            <w:noWrap/>
          </w:tcPr>
          <w:p>
            <w:pPr>
              <w:ind w:left="113.47199999999999" w:right="113.47199999999999" w:firstLine="0"/>
              <w:spacing w:before="120" w:after="120"/>
            </w:pPr>
            <w:r>
              <w:rPr/>
              <w:t xml:space="preserve">1 объект(а,ов),</w:t>
            </w:r>
            <w:br/>
            <w:r>
              <w:rPr/>
              <w:t xml:space="preserve">301,888.30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«Реконструкция распределительной инженерной инфраструктуры. Локальная вычислительная сеть. Учреждения здравоохранения Столинского района», заказ 25207</w:t>
            </w:r>
          </w:p>
        </w:tc>
        <w:tc>
          <w:tcPr>
            <w:tcW w:w="5100" w:type="dxa"/>
            <w:shd w:val="clear" w:fill="fdf5e8"/>
            <w:noWrap/>
          </w:tcPr>
          <w:p>
            <w:pPr>
              <w:ind w:left="113.47199999999999" w:right="113.47199999999999" w:firstLine="0"/>
              <w:spacing w:before="120" w:after="120"/>
            </w:pPr>
            <w:r>
              <w:rPr/>
              <w:t xml:space="preserve">1 объект(а,ов),</w:t>
            </w:r>
            <w:br/>
            <w:r>
              <w:rPr/>
              <w:t xml:space="preserve">73,434.31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Столинский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8. «Реконструкция распределительной инженерной инфраструктуры электросвязи новостройки. Многоквартирный жилой дом в районе ул. Лейтенанта Рябцева в г. Бресте. (КПД-2)», заказ 25161</w:t>
            </w:r>
          </w:p>
        </w:tc>
        <w:tc>
          <w:tcPr>
            <w:tcW w:w="5100" w:type="dxa"/>
            <w:shd w:val="clear" w:fill="fdf5e8"/>
            <w:noWrap/>
          </w:tcPr>
          <w:p>
            <w:pPr>
              <w:ind w:left="113.47199999999999" w:right="113.47199999999999" w:firstLine="0"/>
              <w:spacing w:before="120" w:after="120"/>
            </w:pPr>
            <w:r>
              <w:rPr/>
              <w:t xml:space="preserve">1 объект(а,ов),</w:t>
            </w:r>
            <w:br/>
            <w:r>
              <w:rPr/>
              <w:t xml:space="preserve">62,165.86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Лейтенанта Рябцева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9. «Реконструкция распределительной инженерной инфраструктуры. Локальная вычислительная сеть. УЗ «Пинская детская больница» по адресам: г. Пинск, ул. Ясная, д. 9, ул. Брестская 108, ул. Завальная, 18»,  заказ 25214</w:t>
            </w:r>
          </w:p>
        </w:tc>
        <w:tc>
          <w:tcPr>
            <w:tcW w:w="5100" w:type="dxa"/>
            <w:shd w:val="clear" w:fill="fdf5e8"/>
            <w:noWrap/>
          </w:tcPr>
          <w:p>
            <w:pPr>
              <w:ind w:left="113.47199999999999" w:right="113.47199999999999" w:firstLine="0"/>
              <w:spacing w:before="120" w:after="120"/>
            </w:pPr>
            <w:r>
              <w:rPr/>
              <w:t xml:space="preserve">1 объект(а,ов),</w:t>
            </w:r>
            <w:br/>
            <w:r>
              <w:rPr/>
              <w:t xml:space="preserve">35,279.29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10. «Реконструкция распределительной инженерной инфраструктуры электросвязи к объектам РСМОБ 11-я очередь, Кобринский район», заказ 25093</w:t>
            </w:r>
          </w:p>
        </w:tc>
        <w:tc>
          <w:tcPr>
            <w:tcW w:w="5100" w:type="dxa"/>
            <w:shd w:val="clear" w:fill="fdf5e8"/>
            <w:noWrap/>
          </w:tcPr>
          <w:p>
            <w:pPr>
              <w:ind w:left="113.47199999999999" w:right="113.47199999999999" w:firstLine="0"/>
              <w:spacing w:before="120" w:after="120"/>
            </w:pPr>
            <w:r>
              <w:rPr/>
              <w:t xml:space="preserve">1 объект(а,ов),</w:t>
            </w:r>
            <w:br/>
            <w:r>
              <w:rPr/>
              <w:t xml:space="preserve">229,538.51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Кобринский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11. «Реконструкция распределительной инженерной инфраструктуры. Локальная вычислительная сеть. УЗ «Пинский межрайонный родильный дом» по адресам: г. Пинск, ул. Завальная, д.13, ул. Брестская, 108», заказ 25246</w:t>
            </w:r>
          </w:p>
        </w:tc>
        <w:tc>
          <w:tcPr>
            <w:tcW w:w="5100" w:type="dxa"/>
            <w:shd w:val="clear" w:fill="fdf5e8"/>
            <w:noWrap/>
          </w:tcPr>
          <w:p>
            <w:pPr>
              <w:ind w:left="113.47199999999999" w:right="113.47199999999999" w:firstLine="0"/>
              <w:spacing w:before="120" w:after="120"/>
            </w:pPr>
            <w:r>
              <w:rPr/>
              <w:t xml:space="preserve">1 объект(а,ов),</w:t>
            </w:r>
            <w:br/>
            <w:r>
              <w:rPr/>
              <w:t xml:space="preserve">24,608.07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Лот 12. «Реконструкция распределительной инженерной инфраструктуры электросвязи к объектам РСМОБ 11-я очередь 1-й этап», г. Барановичи, заказ 25107</w:t>
            </w:r>
          </w:p>
        </w:tc>
        <w:tc>
          <w:tcPr>
            <w:tcW w:w="5100" w:type="dxa"/>
            <w:shd w:val="clear" w:fill="fdf5e8"/>
            <w:noWrap/>
          </w:tcPr>
          <w:p>
            <w:pPr>
              <w:ind w:left="113.47199999999999" w:right="113.47199999999999" w:firstLine="0"/>
              <w:spacing w:before="120" w:after="120"/>
            </w:pPr>
            <w:r>
              <w:rPr/>
              <w:t xml:space="preserve">1 объект(а,ов),</w:t>
            </w:r>
            <w:br/>
            <w:r>
              <w:rPr/>
              <w:t xml:space="preserve">292,553.84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Лот 13. «Реконструкция распределительной инженерной инфраструктуры. Локальная вычислительная сеть. Учреждения здравоохранения Пружанского района», заказ 25251</w:t>
            </w:r>
          </w:p>
        </w:tc>
        <w:tc>
          <w:tcPr>
            <w:tcW w:w="5100" w:type="dxa"/>
            <w:shd w:val="clear" w:fill="fdf5e8"/>
            <w:noWrap/>
          </w:tcPr>
          <w:p>
            <w:pPr>
              <w:ind w:left="113.47199999999999" w:right="113.47199999999999" w:firstLine="0"/>
              <w:spacing w:before="120" w:after="120"/>
            </w:pPr>
            <w:r>
              <w:rPr/>
              <w:t xml:space="preserve">1 объект(а,ов),</w:t>
            </w:r>
            <w:br/>
            <w:r>
              <w:rPr/>
              <w:t xml:space="preserve">66,478.84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Пружанский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Лот 14. «Реконструкция инженерной инфраструктуры. Локальная вычислительная сеть. Учреждения здравоохранения Кобринского района». заказ 25202</w:t>
            </w:r>
          </w:p>
        </w:tc>
        <w:tc>
          <w:tcPr>
            <w:tcW w:w="5100" w:type="dxa"/>
            <w:shd w:val="clear" w:fill="fdf5e8"/>
            <w:noWrap/>
          </w:tcPr>
          <w:p>
            <w:pPr>
              <w:ind w:left="113.47199999999999" w:right="113.47199999999999" w:firstLine="0"/>
              <w:spacing w:before="120" w:after="120"/>
            </w:pPr>
            <w:r>
              <w:rPr/>
              <w:t xml:space="preserve">1 объект(а,ов),</w:t>
            </w:r>
            <w:br/>
            <w:r>
              <w:rPr/>
              <w:t xml:space="preserve">168,458.07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Кобринский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Лот 15:
</w:t>
            </w:r>
            <w:br/>
            <w:r>
              <w:rPr/>
              <w:t xml:space="preserve">1.	«Реконструкция местных волоконно-оптических линий связи к юрлицам. г. Брест. 27 этап», заказ 24328
</w:t>
            </w:r>
            <w:br/>
            <w:r>
              <w:rPr/>
              <w:t xml:space="preserve">
</w:t>
            </w:r>
            <w:br/>
            <w:r>
              <w:rPr/>
              <w:t xml:space="preserve">2.	«Реконструкция местных линий связи по технологии xPON. д. Н.Мышь Барановичского района», заказ 24145</w:t>
            </w:r>
          </w:p>
        </w:tc>
        <w:tc>
          <w:tcPr>
            <w:tcW w:w="5100" w:type="dxa"/>
            <w:shd w:val="clear" w:fill="fdf5e8"/>
            <w:noWrap/>
          </w:tcPr>
          <w:p>
            <w:pPr>
              <w:ind w:left="113.47199999999999" w:right="113.47199999999999" w:firstLine="0"/>
              <w:spacing w:before="120" w:after="120"/>
            </w:pPr>
            <w:r>
              <w:rPr/>
              <w:t xml:space="preserve">1 объект(а,ов),</w:t>
            </w:r>
            <w:br/>
            <w:r>
              <w:rPr/>
              <w:t xml:space="preserve">1,861,825.60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д. Н.Мышь Барановичского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Лот 16. «Реконструкция распределительной инженерной инфраструктуры электросвязи к объектам РСМОБ 11-я очередь, Каменецкий район», заказ 25075</w:t>
            </w:r>
          </w:p>
        </w:tc>
        <w:tc>
          <w:tcPr>
            <w:tcW w:w="5100" w:type="dxa"/>
            <w:shd w:val="clear" w:fill="fdf5e8"/>
            <w:noWrap/>
          </w:tcPr>
          <w:p>
            <w:pPr>
              <w:ind w:left="113.47199999999999" w:right="113.47199999999999" w:firstLine="0"/>
              <w:spacing w:before="120" w:after="120"/>
            </w:pPr>
            <w:r>
              <w:rPr/>
              <w:t xml:space="preserve">1 объект(а,ов),</w:t>
            </w:r>
            <w:br/>
            <w:r>
              <w:rPr/>
              <w:t xml:space="preserve">48,649.77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Каменецкий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Лот 17.	«Реконструкция распределительной инженерной инфраструктуры. Локальная вычислительная сеть. Брестская централь-ная городская больница с инв. № 100/С-11506 (здание больницы) по адресу ул. Лактионова, 11 в г. Бресте», заказ 25206</w:t>
            </w:r>
          </w:p>
        </w:tc>
        <w:tc>
          <w:tcPr>
            <w:tcW w:w="5100" w:type="dxa"/>
            <w:shd w:val="clear" w:fill="fdf5e8"/>
            <w:noWrap/>
          </w:tcPr>
          <w:p>
            <w:pPr>
              <w:ind w:left="113.47199999999999" w:right="113.47199999999999" w:firstLine="0"/>
              <w:spacing w:before="120" w:after="120"/>
            </w:pPr>
            <w:r>
              <w:rPr/>
              <w:t xml:space="preserve">1 объект(а,ов),</w:t>
            </w:r>
            <w:br/>
            <w:r>
              <w:rPr/>
              <w:t xml:space="preserve">300,059.12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bl>
    <w:p/>
    <w:p>
      <w:pPr>
        <w:ind w:left="113.47199999999999" w:right="113.47199999999999" w:firstLine="0"/>
        <w:spacing w:before="120" w:after="120"/>
      </w:pPr>
      <w:r>
        <w:rPr>
          <w:b w:val="1"/>
          <w:bCs w:val="1"/>
        </w:rPr>
        <w:t xml:space="preserve">Процедура закупки № 2025-1265055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форме(на USB носитель или электронной почте) после письменного обращения Участника в адрес Организатора в соответствии с информацией, указанной в заявке Участника. Адрес электронной почты для приёма заявок: asadovskaya@minsk.beltelecom.by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Асаново Молодечненского района
</w:t>
            </w:r>
            <w:br/>
            <w:r>
              <w:rPr/>
              <w:t xml:space="preserve">Реконструкция существующей сети электросвязи  Смолевичского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566,325.65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Шеверничи Березинского района 
</w:t>
            </w:r>
            <w:br/>
            <w:r>
              <w:rPr/>
              <w:t xml:space="preserve">Реконструкция существующей сети электросвязи Червенского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411,691.11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Пиваши Солигорского района
</w:t>
            </w:r>
            <w:br/>
            <w:r>
              <w:rPr/>
              <w:t xml:space="preserve">Реконструкция существующей сети электросвязи Пуховичского района.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501,670.61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в/г Околица Минского района
</w:t>
            </w:r>
            <w:br/>
            <w:r>
              <w:rPr/>
              <w:t xml:space="preserve">Реконструкция существующей сети электросвязи Пуховичского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293,340.60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Камено д.Аношки Вилейского района 
</w:t>
            </w:r>
            <w:br/>
            <w:r>
              <w:rPr/>
              <w:t xml:space="preserve">Инженерно - транспортная инфраструктура к многоквартирному жилому дому  по ул. Комсомольской в г. Борисове.</w:t>
            </w:r>
          </w:p>
        </w:tc>
        <w:tc>
          <w:tcPr>
            <w:tcW w:w="5100" w:type="dxa"/>
            <w:shd w:val="clear" w:fill="fdf5e8"/>
            <w:noWrap/>
          </w:tcPr>
          <w:p>
            <w:pPr>
              <w:ind w:left="113.47199999999999" w:right="113.47199999999999" w:firstLine="0"/>
              <w:spacing w:before="120" w:after="120"/>
            </w:pPr>
            <w:r>
              <w:rPr/>
              <w:t xml:space="preserve">2 объект(а,ов),</w:t>
            </w:r>
            <w:br/>
            <w:r>
              <w:rPr/>
              <w:t xml:space="preserve">538,291.56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Великий Двор, Новая Веска Столбцовского района 
</w:t>
            </w:r>
            <w:br/>
            <w:r>
              <w:rPr/>
              <w:t xml:space="preserve">Реконструкция существующей сети электросвязи Столбцовского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1,264,045.33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г.п. Городея, аг.Ударный Несвижского района (1 очередь)
</w:t>
            </w:r>
            <w:br/>
            <w:r>
              <w:rPr/>
              <w:t xml:space="preserve">Реконструкция существующей сети электросвязи Пуховичского района. Объект ЦИСЗ. 2</w:t>
            </w:r>
          </w:p>
        </w:tc>
        <w:tc>
          <w:tcPr>
            <w:tcW w:w="5100" w:type="dxa"/>
            <w:shd w:val="clear" w:fill="fdf5e8"/>
            <w:noWrap/>
          </w:tcPr>
          <w:p>
            <w:pPr>
              <w:ind w:left="113.47199999999999" w:right="113.47199999999999" w:firstLine="0"/>
              <w:spacing w:before="120" w:after="120"/>
            </w:pPr>
            <w:r>
              <w:rPr/>
              <w:t xml:space="preserve">2 объект(а,ов),</w:t>
            </w:r>
            <w:br/>
            <w:r>
              <w:rPr/>
              <w:t xml:space="preserve">1,134,000.41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Красное, н.п.Ракутёвщина, н.п. Костюшки Молодечненского района
</w:t>
            </w:r>
            <w:br/>
            <w:r>
              <w:rPr/>
              <w:t xml:space="preserve">Реконструкция существующей сети электросвязи  г. Жодино.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1,207,758.04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&amp;quot;Радошковичи-4&amp;quot; Молодечненского района
</w:t>
            </w:r>
            <w:br/>
            <w:r>
              <w:rPr/>
              <w:t xml:space="preserve">Реконструкция существующей сети электросвязи  г. Жодино.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1,553,014.42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в  С/Т &amp;quot;Писаревская берёзка&amp;quot;Молодечненского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591,245.56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С/Т "Писаревская берёзка"Молодечненского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Молодечненского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517,900.39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Молодечненском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Любанского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428,896.52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Любанском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д.Крупеники Любанского района
</w:t>
            </w:r>
            <w:br/>
            <w:r>
              <w:rPr/>
              <w:t xml:space="preserve">Реконструкция существующей телефонной сети Любанского района для потребителя ОАО &amp;quot;БВО&amp;quot;. Этап 2</w:t>
            </w:r>
          </w:p>
        </w:tc>
        <w:tc>
          <w:tcPr>
            <w:tcW w:w="5100" w:type="dxa"/>
            <w:shd w:val="clear" w:fill="fdf5e8"/>
            <w:noWrap/>
          </w:tcPr>
          <w:p>
            <w:pPr>
              <w:ind w:left="113.47199999999999" w:right="113.47199999999999" w:firstLine="0"/>
              <w:spacing w:before="120" w:after="120"/>
            </w:pPr>
            <w:r>
              <w:rPr/>
              <w:t xml:space="preserve">2 объект(а,ов),</w:t>
            </w:r>
            <w:br/>
            <w:r>
              <w:rPr/>
              <w:t xml:space="preserve">589,929.41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 Каменная горка Минского района
</w:t>
            </w:r>
            <w:br/>
            <w:r>
              <w:rPr/>
              <w:t xml:space="preserve">Реконструкция существующей сети электросвязи Минского района. Объект РСМОБ 11 очередь. 2025.3</w:t>
            </w:r>
          </w:p>
        </w:tc>
        <w:tc>
          <w:tcPr>
            <w:tcW w:w="5100" w:type="dxa"/>
            <w:shd w:val="clear" w:fill="fdf5e8"/>
            <w:noWrap/>
          </w:tcPr>
          <w:p>
            <w:pPr>
              <w:ind w:left="113.47199999999999" w:right="113.47199999999999" w:firstLine="0"/>
              <w:spacing w:before="120" w:after="120"/>
            </w:pPr>
            <w:r>
              <w:rPr/>
              <w:t xml:space="preserve">2 объект(а,ов),</w:t>
            </w:r>
            <w:br/>
            <w:r>
              <w:rPr/>
              <w:t xml:space="preserve">715,577.31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2025-1265113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Начальник отдела закупок и материально-технического обеспечения Мандрыкин Роман Александрович, т/ф. +375 232 20-47-48, +375 25 969 -66 -88, obluks10@mail.gomel.by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Республика Беларусь, 223710, Минская обл., г. Солигорск, ул.Коржа, 5, УНП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c>
          <w:tcPr>
            <w:tcW w:w="5100" w:type="dxa"/>
            <w:shd w:val="clear" w:fill="fdf5e8"/>
            <w:noWrap/>
          </w:tcPr>
          <w:p>
            <w:pPr>
              <w:ind w:left="113.47199999999999" w:right="113.47199999999999" w:firstLine="0"/>
              <w:spacing w:before="120" w:after="120"/>
            </w:pPr>
            <w:r>
              <w:rPr/>
              <w:t xml:space="preserve">1 шт.,</w:t>
            </w:r>
            <w:br/>
            <w:r>
              <w:rPr/>
              <w:t xml:space="preserve">3,054,417.38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16.02.2026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«Северный-2» 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2025-1263649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минерального грунта (песка для строительных работ 2 класса ГОСТ-8736-2014) из карьера "Бобрик"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Синякевич Сергей Николаевич +375 174 23 35 51, +37544 7560331 s.sinyakevich@kali.by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Синякевич Сергей Николаевич +375 174 23 35 51, +37544 7560331 s.sinyakevich@kali.by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минерального грунта(песка для строительных работ 2 класса ГОСТ-8736-2014) из карьера &amp;quot;Бобрик&amp;quot;</w:t>
            </w:r>
          </w:p>
        </w:tc>
        <w:tc>
          <w:tcPr>
            <w:tcW w:w="5100" w:type="dxa"/>
            <w:shd w:val="clear" w:fill="fdf5e8"/>
            <w:noWrap/>
          </w:tcPr>
          <w:p>
            <w:pPr>
              <w:ind w:left="113.47199999999999" w:right="113.47199999999999" w:firstLine="0"/>
              <w:spacing w:before="120" w:after="120"/>
            </w:pPr>
            <w:r>
              <w:rPr/>
              <w:t xml:space="preserve">1 222 000 куб. м,</w:t>
            </w:r>
            <w:br/>
            <w:r>
              <w:rPr/>
              <w:t xml:space="preserve">13,417,560.00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08.12.11.900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2025-1264980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Упаковочный гофрокартон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«Гродненский стеклозавод» филиал «Елизово»
</w:t>
            </w:r>
            <w:br/>
            <w:r>
              <w:rPr/>
              <w:t xml:space="preserve">Республика Беларусь, Могилевская обл., р. п.  Елизово, 213730, ул. Калинина, д. 6, ком. 2.
</w:t>
            </w:r>
            <w:br/>
            <w:r>
              <w:rPr/>
              <w:t xml:space="preserve">  701485728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Кобзева Алёна Сергеевна, +375 223529357, elizovozakupki@grodnoglass.mogilev.by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21.08.2025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213730, Могилевская обл., р. п. Елизово, 213730, ул. Калинина, д. 6, ком. 2. г., ОАО «Гродненский стеклозавод» филиал «Елизово», ОМТС; порядок– предложения могут предоставляться любым способом, который позволяет установить их достоверность и убедиться в получении (почта, телеграф, факсимильная связь, электронная почта - elizovozakupki@grodnoglass.mogilev.by в сети Интернет). Если предложение участника направлено почтой или нарочным, то конверт подписывается следующим образом: Коммерческое предложение на закупку: "Упаковочный гофрокартон" НЕ ВСКРЫВАТЬ до 14.00 21.08.2025. Куда: 213730, Могилевская обл., р. п. Елизово, 213730, ул. Калинина, д. 6, ком. 2. Кому: ОАО «Гродненский стеклозавод» филиал «Елизово», в конкурсную комиссию. От кого: (указать полный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1200*1000*150</w:t>
            </w:r>
          </w:p>
        </w:tc>
        <w:tc>
          <w:tcPr>
            <w:tcW w:w="5100" w:type="dxa"/>
            <w:shd w:val="clear" w:fill="fdf5e8"/>
            <w:noWrap/>
          </w:tcPr>
          <w:p>
            <w:pPr>
              <w:ind w:left="113.47199999999999" w:right="113.47199999999999" w:firstLine="0"/>
              <w:spacing w:before="120" w:after="120"/>
            </w:pPr>
            <w:r>
              <w:rPr/>
              <w:t xml:space="preserve">75 000 шт.,</w:t>
            </w:r>
            <w:br/>
            <w:r>
              <w:rPr/>
              <w:t xml:space="preserve">261,000.00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1200*1000*100</w:t>
            </w:r>
          </w:p>
        </w:tc>
        <w:tc>
          <w:tcPr>
            <w:tcW w:w="5100" w:type="dxa"/>
            <w:shd w:val="clear" w:fill="fdf5e8"/>
            <w:noWrap/>
          </w:tcPr>
          <w:p>
            <w:pPr>
              <w:ind w:left="113.47199999999999" w:right="113.47199999999999" w:firstLine="0"/>
              <w:spacing w:before="120" w:after="120"/>
            </w:pPr>
            <w:r>
              <w:rPr/>
              <w:t xml:space="preserve">340 000 шт.,</w:t>
            </w:r>
            <w:br/>
            <w:r>
              <w:rPr/>
              <w:t xml:space="preserve">1,003,680.00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1200*1000*75</w:t>
            </w:r>
          </w:p>
        </w:tc>
        <w:tc>
          <w:tcPr>
            <w:tcW w:w="5100" w:type="dxa"/>
            <w:shd w:val="clear" w:fill="fdf5e8"/>
            <w:noWrap/>
          </w:tcPr>
          <w:p>
            <w:pPr>
              <w:ind w:left="113.47199999999999" w:right="113.47199999999999" w:firstLine="0"/>
              <w:spacing w:before="120" w:after="120"/>
            </w:pPr>
            <w:r>
              <w:rPr/>
              <w:t xml:space="preserve">25 000 шт.,</w:t>
            </w:r>
            <w:br/>
            <w:r>
              <w:rPr/>
              <w:t xml:space="preserve">68,700.00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1185*1000*100</w:t>
            </w:r>
          </w:p>
        </w:tc>
        <w:tc>
          <w:tcPr>
            <w:tcW w:w="5100" w:type="dxa"/>
            <w:shd w:val="clear" w:fill="fdf5e8"/>
            <w:noWrap/>
          </w:tcPr>
          <w:p>
            <w:pPr>
              <w:ind w:left="113.47199999999999" w:right="113.47199999999999" w:firstLine="0"/>
              <w:spacing w:before="120" w:after="120"/>
            </w:pPr>
            <w:r>
              <w:rPr/>
              <w:t xml:space="preserve">90 000 шт.,</w:t>
            </w:r>
            <w:br/>
            <w:r>
              <w:rPr/>
              <w:t xml:space="preserve">263,520.00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1185*975*100</w:t>
            </w:r>
          </w:p>
        </w:tc>
        <w:tc>
          <w:tcPr>
            <w:tcW w:w="5100" w:type="dxa"/>
            <w:shd w:val="clear" w:fill="fdf5e8"/>
            <w:noWrap/>
          </w:tcPr>
          <w:p>
            <w:pPr>
              <w:ind w:left="113.47199999999999" w:right="113.47199999999999" w:firstLine="0"/>
              <w:spacing w:before="120" w:after="120"/>
            </w:pPr>
            <w:r>
              <w:rPr/>
              <w:t xml:space="preserve">70 000 шт.,</w:t>
            </w:r>
            <w:br/>
            <w:r>
              <w:rPr/>
              <w:t xml:space="preserve">199,920.00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Ящик лотковый марки Т23 размером 1195*955*100</w:t>
            </w:r>
          </w:p>
        </w:tc>
        <w:tc>
          <w:tcPr>
            <w:tcW w:w="5100" w:type="dxa"/>
            <w:shd w:val="clear" w:fill="fdf5e8"/>
            <w:noWrap/>
          </w:tcPr>
          <w:p>
            <w:pPr>
              <w:ind w:left="113.47199999999999" w:right="113.47199999999999" w:firstLine="0"/>
              <w:spacing w:before="120" w:after="120"/>
            </w:pPr>
            <w:r>
              <w:rPr/>
              <w:t xml:space="preserve">60 000 шт.,</w:t>
            </w:r>
            <w:br/>
            <w:r>
              <w:rPr/>
              <w:t xml:space="preserve">169,200.00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1200*1000*200</w:t>
            </w:r>
          </w:p>
        </w:tc>
        <w:tc>
          <w:tcPr>
            <w:tcW w:w="5100" w:type="dxa"/>
            <w:shd w:val="clear" w:fill="fdf5e8"/>
            <w:noWrap/>
          </w:tcPr>
          <w:p>
            <w:pPr>
              <w:ind w:left="113.47199999999999" w:right="113.47199999999999" w:firstLine="0"/>
              <w:spacing w:before="120" w:after="120"/>
            </w:pPr>
            <w:r>
              <w:rPr/>
              <w:t xml:space="preserve">60 000 шт.,</w:t>
            </w:r>
            <w:br/>
            <w:r>
              <w:rPr/>
              <w:t xml:space="preserve">238,320.00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Ящик лотковый марки Т23 размером 1220*1025*100</w:t>
            </w:r>
          </w:p>
        </w:tc>
        <w:tc>
          <w:tcPr>
            <w:tcW w:w="5100" w:type="dxa"/>
            <w:shd w:val="clear" w:fill="fdf5e8"/>
            <w:noWrap/>
          </w:tcPr>
          <w:p>
            <w:pPr>
              <w:ind w:left="113.47199999999999" w:right="113.47199999999999" w:firstLine="0"/>
              <w:spacing w:before="120" w:after="120"/>
            </w:pPr>
            <w:r>
              <w:rPr/>
              <w:t xml:space="preserve">60 000 шт.,</w:t>
            </w:r>
            <w:br/>
            <w:r>
              <w:rPr/>
              <w:t xml:space="preserve">192,240.00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Гофропрокладка марки Т23 размером 1200*1000</w:t>
            </w:r>
          </w:p>
        </w:tc>
        <w:tc>
          <w:tcPr>
            <w:tcW w:w="5100" w:type="dxa"/>
            <w:shd w:val="clear" w:fill="fdf5e8"/>
            <w:noWrap/>
          </w:tcPr>
          <w:p>
            <w:pPr>
              <w:ind w:left="113.47199999999999" w:right="113.47199999999999" w:firstLine="0"/>
              <w:spacing w:before="120" w:after="120"/>
            </w:pPr>
            <w:r>
              <w:rPr/>
              <w:t xml:space="preserve">200 000 шт.,</w:t>
            </w:r>
            <w:br/>
            <w:r>
              <w:rPr/>
              <w:t xml:space="preserve">393,600.00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Гофропрокладка марки Т21 размером 1145*215</w:t>
            </w:r>
          </w:p>
        </w:tc>
        <w:tc>
          <w:tcPr>
            <w:tcW w:w="5100" w:type="dxa"/>
            <w:shd w:val="clear" w:fill="fdf5e8"/>
            <w:noWrap/>
          </w:tcPr>
          <w:p>
            <w:pPr>
              <w:ind w:left="113.47199999999999" w:right="113.47199999999999" w:firstLine="0"/>
              <w:spacing w:before="120" w:after="120"/>
            </w:pPr>
            <w:r>
              <w:rPr/>
              <w:t xml:space="preserve">77 000 шт.,</w:t>
            </w:r>
            <w:br/>
            <w:r>
              <w:rPr/>
              <w:t xml:space="preserve">35,112.00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Гофропрокладка марки Т23 размером 1145*1000</w:t>
            </w:r>
          </w:p>
        </w:tc>
        <w:tc>
          <w:tcPr>
            <w:tcW w:w="5100" w:type="dxa"/>
            <w:shd w:val="clear" w:fill="fdf5e8"/>
            <w:noWrap/>
          </w:tcPr>
          <w:p>
            <w:pPr>
              <w:ind w:left="113.47199999999999" w:right="113.47199999999999" w:firstLine="0"/>
              <w:spacing w:before="120" w:after="120"/>
            </w:pPr>
            <w:r>
              <w:rPr/>
              <w:t xml:space="preserve">80 000 шт.,</w:t>
            </w:r>
            <w:br/>
            <w:r>
              <w:rPr/>
              <w:t xml:space="preserve">167,040.00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29.08.2025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17.12.10</w:t>
            </w:r>
          </w:p>
        </w:tc>
      </w:tr>
    </w:tbl>
    <w:p/>
    <w:p>
      <w:pPr>
        <w:ind w:left="113.47199999999999" w:right="113.47199999999999" w:firstLine="0"/>
        <w:spacing w:before="120" w:after="120"/>
      </w:pPr>
      <w:r>
        <w:rPr>
          <w:b w:val="1"/>
          <w:bCs w:val="1"/>
        </w:rPr>
        <w:t xml:space="preserve">Процедура закупки № 2025-1265235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ящиков из гофрированного 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Тарасов Дмитрий Евгеньевич, специалист ОМТС – тел. (+375 17) 270-10-27 по вопросам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15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Решетка из гофрированного картона 380*283*35 мм. с 12 отверстиями диаметром 80 мм., Т-22В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1 200 000 шт.,</w:t>
            </w:r>
            <w:br/>
            <w:r>
              <w:rPr/>
              <w:t xml:space="preserve">213,120.00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решеток 285*200*90 из гофрированного картона Т-22В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900 000 шт.,</w:t>
            </w:r>
            <w:br/>
            <w:r>
              <w:rPr/>
              <w:t xml:space="preserve">459,000.00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Ящик из гофрированного картона 330*225*140 мм., Т-23В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1 750 000 шт.,</w:t>
            </w:r>
            <w:br/>
            <w:r>
              <w:rPr/>
              <w:t xml:space="preserve">1,152,900.00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Ящик из гофрированного картона 380*253*228 мм., Т-27В бурый,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256 000 шт.,</w:t>
            </w:r>
            <w:br/>
            <w:r>
              <w:rPr/>
              <w:t xml:space="preserve">388,608.00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Ящик из гофрированного картона 345*150*150 мм., Т-23В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1 650 000 шт.,</w:t>
            </w:r>
            <w:br/>
            <w:r>
              <w:rPr/>
              <w:t xml:space="preserve">821,304.00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Ящик из гофрированного картона 355*285*150 мм., Т-24В бурый,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510 000 шт.,</w:t>
            </w:r>
            <w:br/>
            <w:r>
              <w:rPr/>
              <w:t xml:space="preserve">470,071.00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Ящик из гофрированного картона 365*155*135 мм., Т-23В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700 000 шт.,</w:t>
            </w:r>
            <w:br/>
            <w:r>
              <w:rPr/>
              <w:t xml:space="preserve">359,940.00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Ящик из гофрированного картона 395*215*65 мм., Т-24В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2 600 000 шт.,</w:t>
            </w:r>
            <w:br/>
            <w:r>
              <w:rPr/>
              <w:t xml:space="preserve">1,511,120.00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Ящик из гофрированного картона 295*165*70 мм., Т-23В бурый или аналог,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480 000 шт.,</w:t>
            </w:r>
            <w:br/>
            <w:r>
              <w:rPr/>
              <w:t xml:space="preserve">193,632.00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b w:val="1"/>
          <w:bCs w:val="1"/>
        </w:rPr>
        <w:t xml:space="preserve">Процедура закупки № 2025-1263879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консервной банки №9.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"АФПК "Жлобинский мясокомбинат"
</w:t>
            </w:r>
            <w:br/>
            <w:r>
              <w:rPr/>
              <w:t xml:space="preserve">Республика Беларусь, Гомельская обл., г.Жлобин, 247210, ул.Шоссейная, д.133
</w:t>
            </w:r>
            <w:br/>
            <w:r>
              <w:rPr/>
              <w:t xml:space="preserve">  400071722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Пинчук Александр Николаевич, тел.: +375 44 593 56 59, email.: pinchukgmk@mail.ru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технического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12:00, 19.08.2025 г, ОАО "АФПК "Жлобинский мясокомбинат". Республика Беларусь, Гомельская обл., г.Жлобин, 247210, ул.Шоссейная, д.133. В запечатанном конверте с пометкой "Не вскрывать".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"АФПК "Жлобинский мясокомбинат". Республика Беларусь, Гомельская обл., г.Жлобин, 247210, ул.Шоссейная, д.133. В запечатанном конверте с пометкой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металлическая литографированная  №9 (пять цветов) (72,8х76,0х95 мм.) в комплекте со стандартной крышкой из жести консервной электролитического лужения (ЭЖК)II, III, Д III, класса не ниже 5.6/5.6 олова (г/м2) со сварным швом, с двухслойным покрытием внутренней поверхности белковоустойчивой эмали корпуса и крышки банки,толщина жести корпуса банки  - 0,18 мм., а крышки  - 0,20 мм.</w:t>
            </w:r>
          </w:p>
        </w:tc>
        <w:tc>
          <w:tcPr>
            <w:tcW w:w="5100" w:type="dxa"/>
            <w:shd w:val="clear" w:fill="fdf5e8"/>
            <w:noWrap/>
          </w:tcPr>
          <w:p>
            <w:pPr>
              <w:ind w:left="113.47199999999999" w:right="113.47199999999999" w:firstLine="0"/>
              <w:spacing w:before="120" w:after="120"/>
            </w:pPr>
            <w:r>
              <w:rPr/>
              <w:t xml:space="preserve">3 120 000 шт.,</w:t>
            </w:r>
            <w:br/>
            <w:r>
              <w:rPr/>
              <w:t xml:space="preserve">2,003,040.00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"АФПК "Жлобинский мясокомбинат". Республика Беларусь, Гомельская обл., г.Жлобин, 247210, ул.Шоссейная, д.133.01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28.72.11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Банка металлическая чистая№9 (72,8х76,0х95 мм.) в комплекте со стандартной крышкой из жести консервной электролитического лужения (ЭЖК)II, III, Д III, классане ниже 5.6/5.6 олова (г/м2)  со сварным швом, с двухслойным покрытием внутренней поверхности белковоустойчивой эмали корпуса и крышки банки, толщина жести корпуса для банки - 0,18 мм., а  крышки - 0,20 мм.</w:t>
            </w:r>
          </w:p>
        </w:tc>
        <w:tc>
          <w:tcPr>
            <w:tcW w:w="5100" w:type="dxa"/>
            <w:shd w:val="clear" w:fill="fdf5e8"/>
            <w:noWrap/>
          </w:tcPr>
          <w:p>
            <w:pPr>
              <w:ind w:left="113.47199999999999" w:right="113.47199999999999" w:firstLine="0"/>
              <w:spacing w:before="120" w:after="120"/>
            </w:pPr>
            <w:r>
              <w:rPr/>
              <w:t xml:space="preserve">1 560 000 шт.,</w:t>
            </w:r>
            <w:br/>
            <w:r>
              <w:rPr/>
              <w:t xml:space="preserve">889,200.00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"АФПК "Жлобинский мясокомбинат". Республика Беларусь, Гомельская обл., г.Жлобин, 247210, ул.Шоссейная, д.133.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28.72.11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Банка металлическая (жестяная) лакированная с полноцветной литографией («Говядина тушеная «ПРЕМИУМ») (сборная, круглая) №9 (4 цвета) (72,8х76,0х95 мм.) сприкатанной лакированной легковскрываемой крышкой easy-open, в комплекте с лакированной стандартной крышкой (d=72.8 мм) из жести консервной электролитического лужения (ЭЖК)II, III, Д III, классане ниже 5.6/5.6 олова (г/м2) со сварным швом, с двухслойным покрытием внутренней поверхности белковоустойчивой эмали корпуса и крышки банки
</w:t>
            </w:r>
            <w:br/>
            <w:r>
              <w:rPr/>
              <w:t xml:space="preserve">(толщина жести корпуса банки – 0,18, а крышки – 0,20)</w:t>
            </w:r>
          </w:p>
        </w:tc>
        <w:tc>
          <w:tcPr>
            <w:tcW w:w="5100" w:type="dxa"/>
            <w:shd w:val="clear" w:fill="fdf5e8"/>
            <w:noWrap/>
          </w:tcPr>
          <w:p>
            <w:pPr>
              <w:ind w:left="113.47199999999999" w:right="113.47199999999999" w:firstLine="0"/>
              <w:spacing w:before="120" w:after="120"/>
            </w:pPr>
            <w:r>
              <w:rPr/>
              <w:t xml:space="preserve">500 000 шт.,</w:t>
            </w:r>
            <w:br/>
            <w:r>
              <w:rPr/>
              <w:t xml:space="preserve">359,400.00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"АФПК "Жлобинский мясокомбинат". Республика Беларусь, Гомельская обл., г.Жлобин, 247210, ул.Шоссейная, д.133.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28.72.11</w:t>
            </w:r>
          </w:p>
        </w:tc>
      </w:tr>
    </w:tbl>
    <w:p/>
    <w:p>
      <w:pPr>
        <w:ind w:left="113.47199999999999" w:right="113.47199999999999" w:firstLine="0"/>
        <w:spacing w:before="120" w:after="120"/>
      </w:pPr>
      <w:r>
        <w:rPr>
          <w:b w:val="1"/>
          <w:bCs w:val="1"/>
        </w:rPr>
        <w:t xml:space="preserve">Процедура закупки № 2025-1263648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бутылки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Сычев Александр Александрович, +375 232 26-25-*98, snab@radamir.by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с приглашением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бутылки 0,2</w:t>
            </w:r>
          </w:p>
        </w:tc>
        <w:tc>
          <w:tcPr>
            <w:tcW w:w="5100" w:type="dxa"/>
            <w:shd w:val="clear" w:fill="fdf5e8"/>
            <w:noWrap/>
          </w:tcPr>
          <w:p>
            <w:pPr>
              <w:ind w:left="113.47199999999999" w:right="113.47199999999999" w:firstLine="0"/>
              <w:spacing w:before="120" w:after="120"/>
            </w:pPr>
            <w:r>
              <w:rPr/>
              <w:t xml:space="preserve">16 000 000 шт.,</w:t>
            </w:r>
            <w:br/>
            <w:r>
              <w:rPr/>
              <w:t xml:space="preserve">4,160,000.00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b w:val="1"/>
          <w:bCs w:val="1"/>
        </w:rPr>
        <w:t xml:space="preserve">Процедура закупки № 2025-1265230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крышек из алюминиевой фольги с печатью, под термосварку тары разового пользования для пищевых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Кирик Анна Аркадьевна, специалист по организации закупок - тел. (+375 44) 588-83-04, по техническим вопросам и вопросам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08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Крышка 75,5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4 500 000 шт.,</w:t>
            </w:r>
            <w:br/>
            <w:r>
              <w:rPr/>
              <w:t xml:space="preserve">236,952.00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Крышка 75,5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6 500 000 шт.,</w:t>
            </w:r>
            <w:br/>
            <w:r>
              <w:rPr/>
              <w:t xml:space="preserve">307,476.00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Крышка 95,5 мм. 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60 000 000 шт.,</w:t>
            </w:r>
            <w:br/>
            <w:r>
              <w:rPr/>
              <w:t xml:space="preserve">4,629,600.00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 и пр.Партизанский,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bl>
    <w:p/>
    <w:p>
      <w:pPr>
        <w:ind w:left="113.47199999999999" w:right="113.47199999999999" w:firstLine="0"/>
        <w:spacing w:before="120" w:after="120"/>
      </w:pPr>
      <w:r>
        <w:rPr>
          <w:b w:val="1"/>
          <w:bCs w:val="1"/>
        </w:rPr>
        <w:t xml:space="preserve">Процедура закупки № 2025-1265236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асептического комбинированного материала на основе картона типа «Брик-Асертик» (Slim), объемом 1л. для упаковки стерилизованного молока в комплекте с многослойной аппликаторной лентой без нанесения кода.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Алексеенок Алексей Михайлович, главный механик, тел. + 375 29 111-29-81 – по техническим вопросам.
</w:t>
            </w:r>
            <w:br/>
            <w:r>
              <w:rPr/>
              <w:t xml:space="preserve">Дунай Наталья Павловна, специалист ОМТС – тел. (+375 17) 270-10-21 по вопросам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17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Асептический комбинированный материал на основе картона типа «Брик-Асертик» (Slim), объемом 1л. для упаковки стерилизованного молока в комплекте с многослойной аппликаторной лентой без нанесения кода.</w:t>
            </w:r>
          </w:p>
        </w:tc>
        <w:tc>
          <w:tcPr>
            <w:tcW w:w="5100" w:type="dxa"/>
            <w:shd w:val="clear" w:fill="fdf5e8"/>
            <w:noWrap/>
          </w:tcPr>
          <w:p>
            <w:pPr>
              <w:ind w:left="113.47199999999999" w:right="113.47199999999999" w:firstLine="0"/>
              <w:spacing w:before="120" w:after="120"/>
            </w:pPr>
            <w:r>
              <w:rPr/>
              <w:t xml:space="preserve">21 700 000 шт.,</w:t>
            </w:r>
            <w:br/>
            <w:r>
              <w:rPr/>
              <w:t xml:space="preserve">6,495,000.00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17.21.15.390</w:t>
            </w:r>
          </w:p>
        </w:tc>
      </w:tr>
    </w:tbl>
    <w:p/>
    <w:p>
      <w:pPr>
        <w:ind w:left="113.47199999999999" w:right="113.47199999999999" w:firstLine="0"/>
        <w:spacing w:before="120" w:after="120"/>
      </w:pPr>
      <w:r>
        <w:rPr>
          <w:color w:val="red"/>
          <w:b w:val="1"/>
          <w:bCs w:val="1"/>
        </w:rPr>
        <w:t xml:space="preserve">ОТРАСЛЬ: ФАРМАКОЛОГИЯ </w:t>
      </w:r>
    </w:p>
    <w:p>
      <w:pPr>
        <w:ind w:left="113.47199999999999" w:right="113.47199999999999" w:firstLine="0"/>
        <w:spacing w:before="120" w:after="120"/>
      </w:pPr>
      <w:r>
        <w:rPr>
          <w:b w:val="1"/>
          <w:bCs w:val="1"/>
        </w:rPr>
        <w:t xml:space="preserve">Процедура закупки № 2025-1263882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Раствор для приготовления капсул Церепро 666 мг/г (Раствор холина альфосцерата)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"Минскинтеркапс"
</w:t>
            </w:r>
            <w:br/>
            <w:r>
              <w:rPr/>
              <w:t xml:space="preserve">Республика Беларусь, г. Минск,  220075, ул. Инженерная, д. 26
</w:t>
            </w:r>
            <w:br/>
            <w:r>
              <w:rPr/>
              <w:t xml:space="preserve">  100348119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Бейшис Арунас Альгимантасович, (017) 2760147, beyshis@mic.by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«Порядком закупок товаров (работ, услуг) за счет собственных средств УП «Минскинтеркапс» и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«Порядком закупок товаров (работ, услуг) за счет собственных средств УП «Минскинтеркапс»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предоставление документов:
</w:t>
            </w:r>
            <w:br/>
            <w:r>
              <w:rPr/>
              <w:t xml:space="preserve">- подтверждения, что поставщик является сбытовой организацией (официальным торговым представителем) производителя товара;
</w:t>
            </w:r>
            <w:br/>
            <w:r>
              <w:rPr/>
              <w:t xml:space="preserve">- подтверждения от производителя гарантии поставки товара в адрес УП «Минскинтеркапс» участником процедуры закупки;
</w:t>
            </w:r>
            <w:br/>
            <w:r>
              <w:rPr/>
              <w:t xml:space="preserve">- аналитического сертификата (спецификации) производителя на предлагаемый товар;
</w:t>
            </w:r>
            <w:br/>
            <w:r>
              <w:rPr/>
              <w:t xml:space="preserve">В случае непредоставления полного пакета указанных документов Заказчик вправе отклонить предложение участника процедуры закупки.
</w:t>
            </w:r>
            <w:br/>
            <w:r>
              <w:rPr/>
              <w:t xml:space="preserve">Внимание!!!!! Валюта предложения и оплаты для резидентов ЕС и Швейцарской Конфедерации только ЕВРО.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18.08.2025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не позднее 09:00 ч. 18.08.2025 по адресу: 220075, Республика Беларусь, г. Минск, ул. Инженерная, 26 Предложение должно быть запечатано в конверт, на котором указывается:
</w:t>
            </w:r>
            <w:br/>
            <w:r>
              <w:rPr/>
              <w:t xml:space="preserve">- наименование, место нахождения, УНП участника;
</w:t>
            </w:r>
            <w:br/>
            <w:r>
              <w:rPr/>
              <w:t xml:space="preserve">- номер (наименование – не обязательно) процедуры закупки;
</w:t>
            </w:r>
            <w:br/>
            <w:r>
              <w:rPr/>
              <w:t xml:space="preserve">- пометка «Не вскрывать до заседания конкурсной комиссии».УП«Минскинтеркапс»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Раствор для приготовления капсул Церепро 666 мг/г
</w:t>
            </w:r>
            <w:br/>
            <w:r>
              <w:rPr/>
              <w:t xml:space="preserve">(Раствор холина альфосцерата)</w:t>
            </w:r>
          </w:p>
        </w:tc>
        <w:tc>
          <w:tcPr>
            <w:tcW w:w="5100" w:type="dxa"/>
            <w:shd w:val="clear" w:fill="fdf5e8"/>
            <w:noWrap/>
          </w:tcPr>
          <w:p>
            <w:pPr>
              <w:ind w:left="113.47199999999999" w:right="113.47199999999999" w:firstLine="0"/>
              <w:spacing w:before="120" w:after="120"/>
            </w:pPr>
            <w:r>
              <w:rPr/>
              <w:t xml:space="preserve">2 214 кг,</w:t>
            </w:r>
            <w:br/>
            <w:r>
              <w:rPr/>
              <w:t xml:space="preserve">987,886.80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220075, Республика Беларусь, г. Минск, ул. Инженерная, 26, УП «Минскинтеркапс»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21.10.20.300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2025-1260440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Полистирол вспенивающийся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Начальник бюро химии и РТИ ОМТС – Хартонюк Артем Георгиевич
</w:t>
            </w:r>
            <w:br/>
            <w:r>
              <w:rPr/>
              <w:t xml:space="preserve">телефон: +375 162 27 64 35, e-mail: omts.xim@gefest.org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Полистирол вспенивающийся</w:t>
            </w:r>
          </w:p>
        </w:tc>
        <w:tc>
          <w:tcPr>
            <w:tcW w:w="5100" w:type="dxa"/>
            <w:shd w:val="clear" w:fill="fdf5e8"/>
            <w:noWrap/>
          </w:tcPr>
          <w:p>
            <w:pPr>
              <w:ind w:left="113.47199999999999" w:right="113.47199999999999" w:firstLine="0"/>
              <w:spacing w:before="120" w:after="120"/>
            </w:pPr>
            <w:r>
              <w:rPr/>
              <w:t xml:space="preserve">600 000 кг,</w:t>
            </w:r>
            <w:br/>
            <w:r>
              <w:rPr/>
              <w:t xml:space="preserve">1,096,200.00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20.16.20.350</w:t>
            </w:r>
          </w:p>
        </w:tc>
      </w:tr>
    </w:tbl>
    <w:p/>
    <w:p>
      <w:pPr>
        <w:ind w:left="113.47199999999999" w:right="113.47199999999999" w:firstLine="0"/>
        <w:spacing w:before="120" w:after="120"/>
      </w:pPr>
      <w:r>
        <w:rPr>
          <w:b w:val="1"/>
          <w:bCs w:val="1"/>
        </w:rPr>
        <w:t xml:space="preserve">Процедура закупки № 2025-1262706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Стирол-акриловый дисперсия (латекс) м. «Homacryl 918B»</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Вед.инженер-технолог КДП Е.О.Черепко +375 29 329 23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Стирол-акриловый дисперсия (латекс) м. «Homacryl 918B»</w:t>
            </w:r>
          </w:p>
        </w:tc>
        <w:tc>
          <w:tcPr>
            <w:tcW w:w="5100" w:type="dxa"/>
            <w:shd w:val="clear" w:fill="fdf5e8"/>
            <w:noWrap/>
          </w:tcPr>
          <w:p>
            <w:pPr>
              <w:ind w:left="113.47199999999999" w:right="113.47199999999999" w:firstLine="0"/>
              <w:spacing w:before="120" w:after="120"/>
            </w:pPr>
            <w:r>
              <w:rPr/>
              <w:t xml:space="preserve">900 т,</w:t>
            </w:r>
            <w:br/>
            <w:r>
              <w:rPr/>
              <w:t xml:space="preserve">4,681,808.32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20.17.10.500</w:t>
            </w:r>
          </w:p>
        </w:tc>
      </w:tr>
    </w:tbl>
    <w:p/>
    <w:p>
      <w:pPr>
        <w:ind w:left="113.47199999999999" w:right="113.47199999999999" w:firstLine="0"/>
        <w:spacing w:before="120" w:after="120"/>
      </w:pPr>
      <w:r>
        <w:rPr>
          <w:b w:val="1"/>
          <w:bCs w:val="1"/>
        </w:rPr>
        <w:t xml:space="preserve">Процедура закупки № 2025-1263656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силиката циркония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
</w:t>
            </w:r>
            <w:br/>
            <w:r>
              <w:rPr/>
              <w:t xml:space="preserve"> цены указаны на условиях: EXW, Испания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19.08.2025, 11-00
</w:t>
            </w:r>
            <w:br/>
            <w:r>
              <w:rPr/>
              <w:t xml:space="preserve">г. Минск, ул. Серова, 22
</w:t>
            </w:r>
            <w:br/>
            <w:r>
              <w:rPr/>
              <w:t xml:space="preserve">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г.Минск, ул.Серова, 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Силикат циркония мелкодисперсный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400 т,</w:t>
            </w:r>
            <w:br/>
            <w:r>
              <w:rPr/>
              <w:t xml:space="preserve">762,000.00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20.13.62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Силикат циркония (концентрат цирконовый)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100 т,</w:t>
            </w:r>
            <w:br/>
            <w:r>
              <w:rPr/>
              <w:t xml:space="preserve">188,500.00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07.29.19.710</w:t>
            </w:r>
          </w:p>
        </w:tc>
      </w:tr>
    </w:tbl>
    <w:p/>
    <w:p>
      <w:pPr>
        <w:ind w:left="113.47199999999999" w:right="113.47199999999999" w:firstLine="0"/>
        <w:spacing w:before="120" w:after="120"/>
      </w:pPr>
      <w:r>
        <w:rPr>
          <w:b w:val="1"/>
          <w:bCs w:val="1"/>
        </w:rPr>
        <w:t xml:space="preserve">Процедура закупки № 2025-1263829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Ионообменные материалы (досыпка)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"Витебскэнерго": Синкевич Сергей Алексеевич, тел. 8 (0212) 49-25-74
</w:t>
            </w:r>
            <w:br/>
            <w:r>
              <w:rPr/>
              <w:t xml:space="preserve">РУП "Минскэнерго": Болтик Т.Г. 80172184311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 по открытому конкурсу.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21.08.25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Катионит сильнокислотный КУ-2-8 (Н)
</w:t>
            </w:r>
            <w:br/>
            <w:r>
              <w:rPr/>
              <w:t xml:space="preserve">В том числе: 
</w:t>
            </w:r>
            <w:br/>
            <w:r>
              <w:rPr/>
              <w:t xml:space="preserve">МТЭЦ-3 - 0,62 м.куб.
</w:t>
            </w:r>
            <w:br/>
            <w:r>
              <w:rPr/>
              <w:t xml:space="preserve">МТЭЦ-4 - 6,00 м.куб.</w:t>
            </w:r>
          </w:p>
        </w:tc>
        <w:tc>
          <w:tcPr>
            <w:tcW w:w="5100" w:type="dxa"/>
            <w:shd w:val="clear" w:fill="fdf5e8"/>
            <w:noWrap/>
          </w:tcPr>
          <w:p>
            <w:pPr>
              <w:ind w:left="113.47199999999999" w:right="113.47199999999999" w:firstLine="0"/>
              <w:spacing w:before="120" w:after="120"/>
            </w:pPr>
            <w:r>
              <w:rPr/>
              <w:t xml:space="preserve">7 куб. м,</w:t>
            </w:r>
            <w:br/>
            <w:r>
              <w:rPr/>
              <w:t xml:space="preserve">97,115.40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филиалы "Минская ТЭЦ-3", "Минская ТЭЦ-4"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Катионит сильнокислотный С-100 (Н-форма)
</w:t>
            </w:r>
            <w:br/>
            <w:r>
              <w:rPr/>
              <w:t xml:space="preserve">В том числе: 
</w:t>
            </w:r>
            <w:br/>
            <w:r>
              <w:rPr/>
              <w:t xml:space="preserve">МТЭЦ-3 - 42,80 м.куб.
</w:t>
            </w:r>
            <w:br/>
            <w:r>
              <w:rPr/>
              <w:t xml:space="preserve">МТЭЦ-4 - 16,0 м.куб.</w:t>
            </w:r>
          </w:p>
        </w:tc>
        <w:tc>
          <w:tcPr>
            <w:tcW w:w="5100" w:type="dxa"/>
            <w:shd w:val="clear" w:fill="fdf5e8"/>
            <w:noWrap/>
          </w:tcPr>
          <w:p>
            <w:pPr>
              <w:ind w:left="113.47199999999999" w:right="113.47199999999999" w:firstLine="0"/>
              <w:spacing w:before="120" w:after="120"/>
            </w:pPr>
            <w:r>
              <w:rPr/>
              <w:t xml:space="preserve">59 куб. м,</w:t>
            </w:r>
            <w:br/>
            <w:r>
              <w:rPr/>
              <w:t xml:space="preserve">1,083,422.61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филиалы "Минская ТЭЦ-3", "Минская ТЭЦ-4"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Катионит сильнокислотный Purolite С-100С (Na-форма)
</w:t>
            </w:r>
            <w:br/>
            <w:r>
              <w:rPr/>
              <w:t xml:space="preserve">В том числе: 
</w:t>
            </w:r>
            <w:br/>
            <w:r>
              <w:rPr/>
              <w:t xml:space="preserve">Слуцкие ЭС- 1,0 м.куб.
</w:t>
            </w:r>
            <w:br/>
            <w:r>
              <w:rPr/>
              <w:t xml:space="preserve">Жодинская ТЭЦ- 11,5 м.куб.
</w:t>
            </w:r>
            <w:br/>
            <w:r>
              <w:rPr/>
              <w:t xml:space="preserve">Молодечненские ЭС - 3,59 м.куб.</w:t>
            </w:r>
          </w:p>
        </w:tc>
        <w:tc>
          <w:tcPr>
            <w:tcW w:w="5100" w:type="dxa"/>
            <w:shd w:val="clear" w:fill="fdf5e8"/>
            <w:noWrap/>
          </w:tcPr>
          <w:p>
            <w:pPr>
              <w:ind w:left="113.47199999999999" w:right="113.47199999999999" w:firstLine="0"/>
              <w:spacing w:before="120" w:after="120"/>
            </w:pPr>
            <w:r>
              <w:rPr/>
              <w:t xml:space="preserve">16 куб. м,</w:t>
            </w:r>
            <w:br/>
            <w:r>
              <w:rPr/>
              <w:t xml:space="preserve">297,876.78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Катионит сильнокислотный Purolite РРС-100 (Н)</w:t>
            </w:r>
          </w:p>
        </w:tc>
        <w:tc>
          <w:tcPr>
            <w:tcW w:w="5100" w:type="dxa"/>
            <w:shd w:val="clear" w:fill="fdf5e8"/>
            <w:noWrap/>
          </w:tcPr>
          <w:p>
            <w:pPr>
              <w:ind w:left="113.47199999999999" w:right="113.47199999999999" w:firstLine="0"/>
              <w:spacing w:before="120" w:after="120"/>
            </w:pPr>
            <w:r>
              <w:rPr/>
              <w:t xml:space="preserve">3 куб. м,</w:t>
            </w:r>
            <w:br/>
            <w:r>
              <w:rPr/>
              <w:t xml:space="preserve">86,318.98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Катионит сильнокислотный Purolite РРС-100 (Na)</w:t>
            </w:r>
          </w:p>
        </w:tc>
        <w:tc>
          <w:tcPr>
            <w:tcW w:w="5100" w:type="dxa"/>
            <w:shd w:val="clear" w:fill="fdf5e8"/>
            <w:noWrap/>
          </w:tcPr>
          <w:p>
            <w:pPr>
              <w:ind w:left="113.47199999999999" w:right="113.47199999999999" w:firstLine="0"/>
              <w:spacing w:before="120" w:after="120"/>
            </w:pPr>
            <w:r>
              <w:rPr/>
              <w:t xml:space="preserve">1 куб. м,</w:t>
            </w:r>
            <w:br/>
            <w:r>
              <w:rPr/>
              <w:t xml:space="preserve">27,110.31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Катионит сильнокислотный С-100 МВН</w:t>
            </w:r>
          </w:p>
        </w:tc>
        <w:tc>
          <w:tcPr>
            <w:tcW w:w="5100" w:type="dxa"/>
            <w:shd w:val="clear" w:fill="fdf5e8"/>
            <w:noWrap/>
          </w:tcPr>
          <w:p>
            <w:pPr>
              <w:ind w:left="113.47199999999999" w:right="113.47199999999999" w:firstLine="0"/>
              <w:spacing w:before="120" w:after="120"/>
            </w:pPr>
            <w:r>
              <w:rPr/>
              <w:t xml:space="preserve">1 куб. м,</w:t>
            </w:r>
            <w:br/>
            <w:r>
              <w:rPr/>
              <w:t xml:space="preserve">12,070.70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Катионит сильнокислотный Аквасофт АС-100Н</w:t>
            </w:r>
          </w:p>
        </w:tc>
        <w:tc>
          <w:tcPr>
            <w:tcW w:w="5100" w:type="dxa"/>
            <w:shd w:val="clear" w:fill="fdf5e8"/>
            <w:noWrap/>
          </w:tcPr>
          <w:p>
            <w:pPr>
              <w:ind w:left="113.47199999999999" w:right="113.47199999999999" w:firstLine="0"/>
              <w:spacing w:before="120" w:after="120"/>
            </w:pPr>
            <w:r>
              <w:rPr/>
              <w:t xml:space="preserve">1 куб. м,</w:t>
            </w:r>
            <w:br/>
            <w:r>
              <w:rPr/>
              <w:t xml:space="preserve">15,712.90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Анионит сильноосновный Аквасофт АС-400</w:t>
            </w:r>
          </w:p>
        </w:tc>
        <w:tc>
          <w:tcPr>
            <w:tcW w:w="5100" w:type="dxa"/>
            <w:shd w:val="clear" w:fill="fdf5e8"/>
            <w:noWrap/>
          </w:tcPr>
          <w:p>
            <w:pPr>
              <w:ind w:left="113.47199999999999" w:right="113.47199999999999" w:firstLine="0"/>
              <w:spacing w:before="120" w:after="120"/>
            </w:pPr>
            <w:r>
              <w:rPr/>
              <w:t xml:space="preserve">2 куб. м,</w:t>
            </w:r>
            <w:br/>
            <w:r>
              <w:rPr/>
              <w:t xml:space="preserve">41,863.98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Катионит сильнокислотный Suqing 001*7</w:t>
            </w:r>
          </w:p>
        </w:tc>
        <w:tc>
          <w:tcPr>
            <w:tcW w:w="5100" w:type="dxa"/>
            <w:shd w:val="clear" w:fill="fdf5e8"/>
            <w:noWrap/>
          </w:tcPr>
          <w:p>
            <w:pPr>
              <w:ind w:left="113.47199999999999" w:right="113.47199999999999" w:firstLine="0"/>
              <w:spacing w:before="120" w:after="120"/>
            </w:pPr>
            <w:r>
              <w:rPr/>
              <w:t xml:space="preserve">2 куб. м,</w:t>
            </w:r>
            <w:br/>
            <w:r>
              <w:rPr/>
              <w:t xml:space="preserve">35,464.82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Анионит сильноосновной АВ-17-8 или ТОКЕМ-800</w:t>
            </w:r>
          </w:p>
        </w:tc>
        <w:tc>
          <w:tcPr>
            <w:tcW w:w="5100" w:type="dxa"/>
            <w:shd w:val="clear" w:fill="fdf5e8"/>
            <w:noWrap/>
          </w:tcPr>
          <w:p>
            <w:pPr>
              <w:ind w:left="113.47199999999999" w:right="113.47199999999999" w:firstLine="0"/>
              <w:spacing w:before="120" w:after="120"/>
            </w:pPr>
            <w:r>
              <w:rPr/>
              <w:t xml:space="preserve">3 куб. м,</w:t>
            </w:r>
            <w:br/>
            <w:r>
              <w:rPr/>
              <w:t xml:space="preserve">90,466.80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Анионит сильноосновный IRA-900-Cl</w:t>
            </w:r>
          </w:p>
        </w:tc>
        <w:tc>
          <w:tcPr>
            <w:tcW w:w="5100" w:type="dxa"/>
            <w:shd w:val="clear" w:fill="fdf5e8"/>
            <w:noWrap/>
          </w:tcPr>
          <w:p>
            <w:pPr>
              <w:ind w:left="113.47199999999999" w:right="113.47199999999999" w:firstLine="0"/>
              <w:spacing w:before="120" w:after="120"/>
            </w:pPr>
            <w:r>
              <w:rPr/>
              <w:t xml:space="preserve">5 куб. м,</w:t>
            </w:r>
            <w:br/>
            <w:r>
              <w:rPr/>
              <w:t xml:space="preserve">486,975.00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Катионит сильнокислотный Amberlite IRC-120H</w:t>
            </w:r>
          </w:p>
        </w:tc>
        <w:tc>
          <w:tcPr>
            <w:tcW w:w="5100" w:type="dxa"/>
            <w:shd w:val="clear" w:fill="fdf5e8"/>
            <w:noWrap/>
          </w:tcPr>
          <w:p>
            <w:pPr>
              <w:ind w:left="113.47199999999999" w:right="113.47199999999999" w:firstLine="0"/>
              <w:spacing w:before="120" w:after="120"/>
            </w:pPr>
            <w:r>
              <w:rPr/>
              <w:t xml:space="preserve">4 куб. м,</w:t>
            </w:r>
            <w:br/>
            <w:r>
              <w:rPr/>
              <w:t xml:space="preserve">233,389.40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Анионит сильноосновный Purolite А-400</w:t>
            </w:r>
          </w:p>
        </w:tc>
        <w:tc>
          <w:tcPr>
            <w:tcW w:w="5100" w:type="dxa"/>
            <w:shd w:val="clear" w:fill="fdf5e8"/>
            <w:noWrap/>
          </w:tcPr>
          <w:p>
            <w:pPr>
              <w:ind w:left="113.47199999999999" w:right="113.47199999999999" w:firstLine="0"/>
              <w:spacing w:before="120" w:after="120"/>
            </w:pPr>
            <w:r>
              <w:rPr/>
              <w:t xml:space="preserve">6 куб. м,</w:t>
            </w:r>
            <w:br/>
            <w:r>
              <w:rPr/>
              <w:t xml:space="preserve">201,688.30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Анионит сильноосновный Purolite А-400 МВ</w:t>
            </w:r>
          </w:p>
        </w:tc>
        <w:tc>
          <w:tcPr>
            <w:tcW w:w="5100" w:type="dxa"/>
            <w:shd w:val="clear" w:fill="fdf5e8"/>
            <w:noWrap/>
          </w:tcPr>
          <w:p>
            <w:pPr>
              <w:ind w:left="113.47199999999999" w:right="113.47199999999999" w:firstLine="0"/>
              <w:spacing w:before="120" w:after="120"/>
            </w:pPr>
            <w:r>
              <w:rPr/>
              <w:t xml:space="preserve">1 куб. м,</w:t>
            </w:r>
            <w:br/>
            <w:r>
              <w:rPr/>
              <w:t xml:space="preserve">37,604.57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Анионит сильноосновный Purolite А-850</w:t>
            </w:r>
          </w:p>
        </w:tc>
        <w:tc>
          <w:tcPr>
            <w:tcW w:w="5100" w:type="dxa"/>
            <w:shd w:val="clear" w:fill="fdf5e8"/>
            <w:noWrap/>
          </w:tcPr>
          <w:p>
            <w:pPr>
              <w:ind w:left="113.47199999999999" w:right="113.47199999999999" w:firstLine="0"/>
              <w:spacing w:before="120" w:after="120"/>
            </w:pPr>
            <w:r>
              <w:rPr/>
              <w:t xml:space="preserve">7 куб. м,</w:t>
            </w:r>
            <w:br/>
            <w:r>
              <w:rPr/>
              <w:t xml:space="preserve">360,415.21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Анионит сильноосновный Purolite РРА-400</w:t>
            </w:r>
          </w:p>
        </w:tc>
        <w:tc>
          <w:tcPr>
            <w:tcW w:w="5100" w:type="dxa"/>
            <w:shd w:val="clear" w:fill="fdf5e8"/>
            <w:noWrap/>
          </w:tcPr>
          <w:p>
            <w:pPr>
              <w:ind w:left="113.47199999999999" w:right="113.47199999999999" w:firstLine="0"/>
              <w:spacing w:before="120" w:after="120"/>
            </w:pPr>
            <w:r>
              <w:rPr/>
              <w:t xml:space="preserve">2 куб. м,</w:t>
            </w:r>
            <w:br/>
            <w:r>
              <w:rPr/>
              <w:t xml:space="preserve">90,432.55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Анионит слабоосновный Purolite А-100</w:t>
            </w:r>
          </w:p>
        </w:tc>
        <w:tc>
          <w:tcPr>
            <w:tcW w:w="5100" w:type="dxa"/>
            <w:shd w:val="clear" w:fill="fdf5e8"/>
            <w:noWrap/>
          </w:tcPr>
          <w:p>
            <w:pPr>
              <w:ind w:left="113.47199999999999" w:right="113.47199999999999" w:firstLine="0"/>
              <w:spacing w:before="120" w:after="120"/>
            </w:pPr>
            <w:r>
              <w:rPr/>
              <w:t xml:space="preserve">13 куб. м,</w:t>
            </w:r>
            <w:br/>
            <w:r>
              <w:rPr/>
              <w:t xml:space="preserve">584,543.76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Анионит слабоосновный Purolite А-847</w:t>
            </w:r>
          </w:p>
        </w:tc>
        <w:tc>
          <w:tcPr>
            <w:tcW w:w="5100" w:type="dxa"/>
            <w:shd w:val="clear" w:fill="fdf5e8"/>
            <w:noWrap/>
          </w:tcPr>
          <w:p>
            <w:pPr>
              <w:ind w:left="113.47199999999999" w:right="113.47199999999999" w:firstLine="0"/>
              <w:spacing w:before="120" w:after="120"/>
            </w:pPr>
            <w:r>
              <w:rPr/>
              <w:t xml:space="preserve">4 куб. м,</w:t>
            </w:r>
            <w:br/>
            <w:r>
              <w:rPr/>
              <w:t xml:space="preserve">208,232.89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Анионит слабоосновный Purolite РРА-847</w:t>
            </w:r>
          </w:p>
        </w:tc>
        <w:tc>
          <w:tcPr>
            <w:tcW w:w="5100" w:type="dxa"/>
            <w:shd w:val="clear" w:fill="fdf5e8"/>
            <w:noWrap/>
          </w:tcPr>
          <w:p>
            <w:pPr>
              <w:ind w:left="113.47199999999999" w:right="113.47199999999999" w:firstLine="0"/>
              <w:spacing w:before="120" w:after="120"/>
            </w:pPr>
            <w:r>
              <w:rPr/>
              <w:t xml:space="preserve">2 куб. м,</w:t>
            </w:r>
            <w:br/>
            <w:r>
              <w:rPr/>
              <w:t xml:space="preserve">149,754.54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Инертный материал IP-4
</w:t>
            </w:r>
            <w:br/>
            <w:r>
              <w:rPr/>
              <w:t xml:space="preserve">В том числе: 
</w:t>
            </w:r>
            <w:br/>
            <w:r>
              <w:rPr/>
              <w:t xml:space="preserve">ТЭЦ-5 - 0,64 м.куб. 
</w:t>
            </w:r>
            <w:br/>
            <w:r>
              <w:rPr/>
              <w:t xml:space="preserve">Cлуцкие ЭС - 0,12 м.куб.</w:t>
            </w:r>
          </w:p>
        </w:tc>
        <w:tc>
          <w:tcPr>
            <w:tcW w:w="5100" w:type="dxa"/>
            <w:shd w:val="clear" w:fill="fdf5e8"/>
            <w:noWrap/>
          </w:tcPr>
          <w:p>
            <w:pPr>
              <w:ind w:left="113.47199999999999" w:right="113.47199999999999" w:firstLine="0"/>
              <w:spacing w:before="120" w:after="120"/>
            </w:pPr>
            <w:r>
              <w:rPr/>
              <w:t xml:space="preserve">1 куб. м,</w:t>
            </w:r>
            <w:br/>
            <w:r>
              <w:rPr/>
              <w:t xml:space="preserve">41,884.42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Смола ионообменная Lewatit NM-60</w:t>
            </w:r>
          </w:p>
        </w:tc>
        <w:tc>
          <w:tcPr>
            <w:tcW w:w="5100" w:type="dxa"/>
            <w:shd w:val="clear" w:fill="fdf5e8"/>
            <w:noWrap/>
          </w:tcPr>
          <w:p>
            <w:pPr>
              <w:ind w:left="113.47199999999999" w:right="113.47199999999999" w:firstLine="0"/>
              <w:spacing w:before="120" w:after="120"/>
            </w:pPr>
            <w:r>
              <w:rPr/>
              <w:t xml:space="preserve">0 куб. м,</w:t>
            </w:r>
            <w:br/>
            <w:r>
              <w:rPr/>
              <w:t xml:space="preserve">23,481.60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Сополимер стирола с дивинилбензолом Сополимер-8</w:t>
            </w:r>
          </w:p>
        </w:tc>
        <w:tc>
          <w:tcPr>
            <w:tcW w:w="5100" w:type="dxa"/>
            <w:shd w:val="clear" w:fill="fdf5e8"/>
            <w:noWrap/>
          </w:tcPr>
          <w:p>
            <w:pPr>
              <w:ind w:left="113.47199999999999" w:right="113.47199999999999" w:firstLine="0"/>
              <w:spacing w:before="120" w:after="120"/>
            </w:pPr>
            <w:r>
              <w:rPr/>
              <w:t xml:space="preserve">8 куб. м,</w:t>
            </w:r>
            <w:br/>
            <w:r>
              <w:rPr/>
              <w:t xml:space="preserve">270,810.00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Анионит сильноосновный Suqing 201*7</w:t>
            </w:r>
          </w:p>
        </w:tc>
        <w:tc>
          <w:tcPr>
            <w:tcW w:w="5100" w:type="dxa"/>
            <w:shd w:val="clear" w:fill="fdf5e8"/>
            <w:noWrap/>
          </w:tcPr>
          <w:p>
            <w:pPr>
              <w:ind w:left="113.47199999999999" w:right="113.47199999999999" w:firstLine="0"/>
              <w:spacing w:before="120" w:after="120"/>
            </w:pPr>
            <w:r>
              <w:rPr/>
              <w:t xml:space="preserve">7 куб. м,</w:t>
            </w:r>
            <w:br/>
            <w:r>
              <w:rPr/>
              <w:t xml:space="preserve">199,480.46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Сильнокислотный катионит КУ 2-8 (Токем-100)(досыпка)</w:t>
            </w:r>
          </w:p>
        </w:tc>
        <w:tc>
          <w:tcPr>
            <w:tcW w:w="5100" w:type="dxa"/>
            <w:shd w:val="clear" w:fill="fdf5e8"/>
            <w:noWrap/>
          </w:tcPr>
          <w:p>
            <w:pPr>
              <w:ind w:left="113.47199999999999" w:right="113.47199999999999" w:firstLine="0"/>
              <w:spacing w:before="120" w:after="120"/>
            </w:pPr>
            <w:r>
              <w:rPr/>
              <w:t xml:space="preserve">25 куб. м,</w:t>
            </w:r>
            <w:br/>
            <w:r>
              <w:rPr/>
              <w:t xml:space="preserve">399,000.00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филиала "Новополоцкой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20.16.59.700</w:t>
            </w:r>
          </w:p>
        </w:tc>
      </w:tr>
    </w:tbl>
    <w:p/>
    <w:p>
      <w:pPr>
        <w:ind w:left="113.47199999999999" w:right="113.47199999999999" w:firstLine="0"/>
        <w:spacing w:before="120" w:after="120"/>
      </w:pPr>
      <w:r>
        <w:rPr>
          <w:b w:val="1"/>
          <w:bCs w:val="1"/>
        </w:rPr>
        <w:t xml:space="preserve">Процедура закупки № 2025-1264167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водной дисперсии стирол-акрилового полимера для аппретирования прошивных ковровых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Подрезенко Алина Вячеславовна, +375 212 37 46 41, vitcarpetsnab@gmail.com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Выбор победителя закупки осуществляется согласно критериев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свободном доступе на официальном сайте информационной системы "Тендеры". Конкурсные документы могут предоставляться бесплатно по официальному запросу в рабочее время с 08.15 до 12.30 и с 13.00 до 16.45 по адресу: 210002, г.Витебск, ул.М.Горького, 75 по e-mail: vitcarpetsnab@gmail.com,  по факсу: (+3750212) 37 46 10 а также на бумажном носителе.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подачи конкурсных предложений до 17.00 часов 20.08.2025 включительно. г. Витебск , ул. М. Горького 75; порядок представления – по электронной почте vitcarpetsnab@gmail.com ( в формате PDF или JPG)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Водная дисперсия стирол-акрилового полимера для аппретирования прошивных ковровых изделий с техническими требованиями, указанными в задании  на закупку</w:t>
            </w:r>
          </w:p>
        </w:tc>
        <w:tc>
          <w:tcPr>
            <w:tcW w:w="5100" w:type="dxa"/>
            <w:shd w:val="clear" w:fill="fdf5e8"/>
            <w:noWrap/>
          </w:tcPr>
          <w:p>
            <w:pPr>
              <w:ind w:left="113.47199999999999" w:right="113.47199999999999" w:firstLine="0"/>
              <w:spacing w:before="120" w:after="120"/>
            </w:pPr>
            <w:r>
              <w:rPr/>
              <w:t xml:space="preserve">1 360 т,</w:t>
            </w:r>
            <w:br/>
            <w:r>
              <w:rPr/>
              <w:t xml:space="preserve">172,992,000.00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20.16.53.900</w:t>
            </w:r>
          </w:p>
        </w:tc>
      </w:tr>
    </w:tbl>
    <w:p/>
    <w:p>
      <w:pPr>
        <w:ind w:left="113.47199999999999" w:right="113.47199999999999" w:firstLine="0"/>
        <w:spacing w:before="120" w:after="120"/>
      </w:pPr>
      <w:r>
        <w:rPr>
          <w:b w:val="1"/>
          <w:bCs w:val="1"/>
        </w:rPr>
        <w:t xml:space="preserve">Процедура закупки № 2025-1265229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соды каустической жидкой (натр едкий технический жидкий).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Васильева Виолетта Витальевна, специалист по организации закупок - тел. (+375 17) 270-10-21, по вопросам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08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жидкая (натр едкий технический жидкий). Кубовая емкость.</w:t>
            </w:r>
          </w:p>
        </w:tc>
        <w:tc>
          <w:tcPr>
            <w:tcW w:w="5100" w:type="dxa"/>
            <w:shd w:val="clear" w:fill="fdf5e8"/>
            <w:noWrap/>
          </w:tcPr>
          <w:p>
            <w:pPr>
              <w:ind w:left="113.47199999999999" w:right="113.47199999999999" w:firstLine="0"/>
              <w:spacing w:before="120" w:after="120"/>
            </w:pPr>
            <w:r>
              <w:rPr/>
              <w:t xml:space="preserve">2 287 000 кг,</w:t>
            </w:r>
            <w:br/>
            <w:r>
              <w:rPr/>
              <w:t xml:space="preserve">3,897,048.00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Сода каустическая жидкая (натр едкий технический жидкий). Канистра.</w:t>
            </w:r>
          </w:p>
        </w:tc>
        <w:tc>
          <w:tcPr>
            <w:tcW w:w="5100" w:type="dxa"/>
            <w:shd w:val="clear" w:fill="fdf5e8"/>
            <w:noWrap/>
          </w:tcPr>
          <w:p>
            <w:pPr>
              <w:ind w:left="113.47199999999999" w:right="113.47199999999999" w:firstLine="0"/>
              <w:spacing w:before="120" w:after="120"/>
            </w:pPr>
            <w:r>
              <w:rPr/>
              <w:t xml:space="preserve">690 000 кг,</w:t>
            </w:r>
            <w:br/>
            <w:r>
              <w:rPr/>
              <w:t xml:space="preserve">1,159,200.00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2025-1263986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Сергей Владимирович, +375163453760, lmengineering@mail.ru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c>
          <w:tcPr>
            <w:tcW w:w="5100" w:type="dxa"/>
            <w:shd w:val="clear" w:fill="fdf5e8"/>
            <w:noWrap/>
          </w:tcPr>
          <w:p>
            <w:pPr>
              <w:ind w:left="113.47199999999999" w:right="113.47199999999999" w:firstLine="0"/>
              <w:spacing w:before="120" w:after="120"/>
            </w:pPr>
            <w:r>
              <w:rPr/>
              <w:t xml:space="preserve">1 шт.,</w:t>
            </w:r>
            <w:br/>
            <w:r>
              <w:rPr/>
              <w:t xml:space="preserve">7,080,000.00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2025-1263231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оросителя «Hewitech» NC20-25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Лисакович Виктория Викторовна, специалист 2 категории отдела закупок управления производственно-технической комплектации, 
</w:t>
            </w:r>
            <w:br/>
            <w:r>
              <w:rPr/>
              <w:t xml:space="preserve">тел. +375 1591 46704.
</w:t>
            </w:r>
            <w:br/>
            <w:r>
              <w:rPr/>
              <w:t xml:space="preserve">По вопросам, касающимся предмета закупки:
</w:t>
            </w:r>
            <w:br/>
            <w:r>
              <w:rPr/>
              <w:t xml:space="preserve">Лазовский Андрей Николаевич, начальник турбинного цеха АЭС, тел. +375 1591 45198.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lisakovich.vv@belaes.by,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бумажных носителях, запечатанных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306. На конверте в обязательном порядке должна быть надпись:
</w:t>
            </w:r>
            <w:br/>
            <w:r>
              <w:rPr/>
              <w:t xml:space="preserve">«Предложение по процедуре закупки № _______. Не вскрывать до 14:30 21.08.2025!!!»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оросителя «Hewitech» NC20-25 или аналог</w:t>
            </w:r>
          </w:p>
        </w:tc>
        <w:tc>
          <w:tcPr>
            <w:tcW w:w="5100" w:type="dxa"/>
            <w:shd w:val="clear" w:fill="fdf5e8"/>
            <w:noWrap/>
          </w:tcPr>
          <w:p>
            <w:pPr>
              <w:ind w:left="113.47199999999999" w:right="113.47199999999999" w:firstLine="0"/>
              <w:spacing w:before="120" w:after="120"/>
            </w:pPr>
            <w:r>
              <w:rPr/>
              <w:t xml:space="preserve">7 401 куб. м,</w:t>
            </w:r>
            <w:br/>
            <w:r>
              <w:rPr/>
              <w:t xml:space="preserve">6,855,929.54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28.25.30.500</w:t>
            </w:r>
          </w:p>
        </w:tc>
      </w:tr>
    </w:tbl>
    <w:p/>
    <w:p>
      <w:pPr>
        <w:ind w:left="113.47199999999999" w:right="113.47199999999999" w:firstLine="0"/>
        <w:spacing w:before="120" w:after="120"/>
      </w:pPr>
      <w:r>
        <w:rPr>
          <w:b w:val="1"/>
          <w:bCs w:val="1"/>
        </w:rPr>
        <w:t xml:space="preserve">Процедура закупки № 2025-1263661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Приборы КИПиА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Лысенко Павел Викторович, тел.: 8 (0162) 271-225.
</w:t>
            </w:r>
            <w:br/>
            <w:r>
              <w:rPr/>
              <w:t xml:space="preserve">РУП "Витебскэнерго": Фандо Юлия Александровна, тел. 8 (0212) 49-24-81.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29.08.25   10.00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9 шт.,</w:t>
            </w:r>
            <w:br/>
            <w:r>
              <w:rPr/>
              <w:t xml:space="preserve">40,485.20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50 шт.,</w:t>
            </w:r>
            <w:br/>
            <w:r>
              <w:rPr/>
              <w:t xml:space="preserve">36,096.00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1,464.00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26.51.43.100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5,805.00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18,111.98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58,800.00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30 шт.,</w:t>
            </w:r>
            <w:br/>
            <w:r>
              <w:rPr/>
              <w:t xml:space="preserve">15,278.40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27,216.00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15,816.00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14 шт.,</w:t>
            </w:r>
            <w:br/>
            <w:r>
              <w:rPr/>
              <w:t xml:space="preserve">3,942.96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637.27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15 шт.,</w:t>
            </w:r>
            <w:br/>
            <w:r>
              <w:rPr/>
              <w:t xml:space="preserve">3,383.46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6,834.34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40,266.58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11,019.88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12,823.34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15,717.43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6 шт.,</w:t>
            </w:r>
            <w:br/>
            <w:r>
              <w:rPr/>
              <w:t xml:space="preserve">47,324.98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77 шт.,</w:t>
            </w:r>
            <w:br/>
            <w:r>
              <w:rPr/>
              <w:t xml:space="preserve">300,508.21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51,561.14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44,520.00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5,155.50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11 шт.,</w:t>
            </w:r>
            <w:br/>
            <w:r>
              <w:rPr/>
              <w:t xml:space="preserve">31,706.64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1,140.12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12 шт.,</w:t>
            </w:r>
            <w:br/>
            <w:r>
              <w:rPr/>
              <w:t xml:space="preserve">40,875.12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28 шт.,</w:t>
            </w:r>
            <w:br/>
            <w:r>
              <w:rPr/>
              <w:t xml:space="preserve">165,042.31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21,144.00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8,515.51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24,029.11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1,407.00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26.51.51.350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6,905.58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1,559.76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56 шт.,</w:t>
            </w:r>
            <w:br/>
            <w:r>
              <w:rPr/>
              <w:t xml:space="preserve">13,397.28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26.51.82.430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867.07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9,847.39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53,650.56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11,322.00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44 шт.,</w:t>
            </w:r>
            <w:br/>
            <w:r>
              <w:rPr/>
              <w:t xml:space="preserve">30,121.15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12,143.59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27.12.24.510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17,952.00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21,514.80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9 шт.,</w:t>
            </w:r>
            <w:br/>
            <w:r>
              <w:rPr/>
              <w:t xml:space="preserve">9,876.98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12 шт.,</w:t>
            </w:r>
            <w:br/>
            <w:r>
              <w:rPr/>
              <w:t xml:space="preserve">7,844.40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26.51.52.500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284,544.00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13 шт.,</w:t>
            </w:r>
            <w:br/>
            <w:r>
              <w:rPr/>
              <w:t xml:space="preserve">16,257.23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26.51.51.750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15 шт.,</w:t>
            </w:r>
            <w:br/>
            <w:r>
              <w:rPr/>
              <w:t xml:space="preserve">9,249.31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26.51.51.350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10 шт.,</w:t>
            </w:r>
            <w:br/>
            <w:r>
              <w:rPr/>
              <w:t xml:space="preserve">92,234.52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43,946.28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51,913.44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18 шт.,</w:t>
            </w:r>
            <w:br/>
            <w:r>
              <w:rPr/>
              <w:t xml:space="preserve">50,882.15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7,125.08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5 шт.,</w:t>
            </w:r>
            <w:br/>
            <w:r>
              <w:rPr/>
              <w:t xml:space="preserve">8,599.50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33,388.32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359.33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28.14.20.000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7,552.60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1,649.48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7 шт.,</w:t>
            </w:r>
            <w:br/>
            <w:r>
              <w:rPr/>
              <w:t xml:space="preserve">9,492.00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55,488.00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21,864.00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14 шт.,</w:t>
            </w:r>
            <w:br/>
            <w:r>
              <w:rPr/>
              <w:t xml:space="preserve">1,401.62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1,968.00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26.51.82.450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176,242.32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51,912.00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16,560.00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458.64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26.51.45.500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16,507.63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26.51.53.810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8,633.15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16,423.55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26.70.23.990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621,631.80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26.51.52.710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8,039.99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3 шт.,</w:t>
            </w:r>
            <w:br/>
            <w:r>
              <w:rPr/>
              <w:t xml:space="preserve">8,489.99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4 шт.,</w:t>
            </w:r>
            <w:br/>
            <w:r>
              <w:rPr/>
              <w:t xml:space="preserve">1,148.45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2 шт.,</w:t>
            </w:r>
            <w:br/>
            <w:r>
              <w:rPr/>
              <w:t xml:space="preserve">15,844.30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Приложения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3,063.90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1,146.00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26.51.51.750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51,905.14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26.51.52.830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5,917.45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2,652.00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26.51.53.810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8,712.22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26.51.53.300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3,281.50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28.29.12.330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7,015.65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26.51.53.130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согласно Приложения №1</w:t>
            </w:r>
          </w:p>
        </w:tc>
        <w:tc>
          <w:tcPr>
            <w:tcW w:w="5100" w:type="dxa"/>
            <w:shd w:val="clear" w:fill="fdf5e8"/>
            <w:noWrap/>
          </w:tcPr>
          <w:p>
            <w:pPr>
              <w:ind w:left="113.47199999999999" w:right="113.47199999999999" w:firstLine="0"/>
              <w:spacing w:before="120" w:after="120"/>
            </w:pPr>
            <w:r>
              <w:rPr/>
              <w:t xml:space="preserve">1 шт.,</w:t>
            </w:r>
            <w:br/>
            <w:r>
              <w:rPr/>
              <w:t xml:space="preserve">21,193.33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Промзона, склад филиала "Новополоцкая ТЭЦ"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2025-08-18T07:00:49+03:00</dcterms:created>
  <dcterms:modified xsi:type="dcterms:W3CDTF">2025-08-18T07:00:49+03:00</dcterms:modified>
</cp:coreProperties>
</file>

<file path=docProps/custom.xml><?xml version="1.0" encoding="utf-8"?>
<Properties xmlns="http://schemas.openxmlformats.org/officeDocument/2006/custom-properties" xmlns:vt="http://schemas.openxmlformats.org/officeDocument/2006/docPropsVTypes"/>
</file>